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BD20" w14:textId="158B6D2E" w:rsidR="00C668C5" w:rsidRDefault="00C668C5">
      <w:pPr>
        <w:jc w:val="center"/>
        <w:rPr>
          <w:color w:val="0000FF"/>
          <w:sz w:val="72"/>
          <w:szCs w:val="72"/>
        </w:rPr>
      </w:pPr>
      <w:r>
        <w:t xml:space="preserve">        </w:t>
      </w:r>
      <w:r>
        <w:rPr>
          <w:color w:val="0000FF"/>
          <w:sz w:val="72"/>
          <w:szCs w:val="72"/>
        </w:rPr>
        <w:t>Ordine Farmacisti Imperia</w:t>
      </w:r>
    </w:p>
    <w:p w14:paraId="6E666F94" w14:textId="77777777" w:rsidR="00C668C5" w:rsidRDefault="00C668C5">
      <w:pPr>
        <w:jc w:val="center"/>
      </w:pPr>
      <w:r>
        <w:t>Via  De Marchi 7        18100  Imperia      tel. 0183-9</w:t>
      </w:r>
      <w:r w:rsidR="009C2D58">
        <w:t>61083</w:t>
      </w:r>
    </w:p>
    <w:p w14:paraId="6AD383BD" w14:textId="685137EA" w:rsidR="00C668C5" w:rsidRDefault="00C668C5">
      <w:pPr>
        <w:jc w:val="center"/>
      </w:pPr>
      <w:r>
        <w:t xml:space="preserve">e-mail   </w:t>
      </w:r>
      <w:r w:rsidR="009C2D58" w:rsidRPr="009C2D58">
        <w:rPr>
          <w:color w:val="0000FF"/>
          <w:u w:val="single"/>
        </w:rPr>
        <w:t>info@</w:t>
      </w:r>
      <w:hyperlink r:id="rId5" w:history="1">
        <w:r>
          <w:rPr>
            <w:rStyle w:val="Collegamentoipertestuale"/>
          </w:rPr>
          <w:t>ordinefarmimperia.it</w:t>
        </w:r>
      </w:hyperlink>
      <w:r w:rsidR="0047634C">
        <w:t xml:space="preserve"> </w:t>
      </w:r>
      <w:proofErr w:type="spellStart"/>
      <w:r w:rsidR="0047634C">
        <w:t>pec</w:t>
      </w:r>
      <w:proofErr w:type="spellEnd"/>
      <w:r w:rsidR="0047634C">
        <w:t xml:space="preserve"> </w:t>
      </w:r>
      <w:hyperlink r:id="rId6" w:history="1">
        <w:r w:rsidR="0047634C" w:rsidRPr="00F47E73">
          <w:rPr>
            <w:rStyle w:val="Collegamentoipertestuale"/>
          </w:rPr>
          <w:t>ordinefarmacistiim@pec.fofi.it</w:t>
        </w:r>
      </w:hyperlink>
      <w:r w:rsidR="0047634C">
        <w:t xml:space="preserve"> </w:t>
      </w:r>
    </w:p>
    <w:p w14:paraId="45B0DBDE" w14:textId="77777777" w:rsidR="009F288C" w:rsidRDefault="009F288C" w:rsidP="00870273"/>
    <w:p w14:paraId="681E6CDF" w14:textId="77777777" w:rsidR="00E043B7" w:rsidRPr="0054685F" w:rsidRDefault="000067D8" w:rsidP="00E043B7">
      <w:pPr>
        <w:ind w:left="-567" w:right="-454"/>
        <w:jc w:val="center"/>
        <w:rPr>
          <w:b/>
        </w:rPr>
      </w:pPr>
      <w:r>
        <w:t xml:space="preserve"> </w:t>
      </w:r>
      <w:r w:rsidR="00E043B7" w:rsidRPr="0054685F">
        <w:rPr>
          <w:b/>
        </w:rPr>
        <w:t xml:space="preserve">BANDO DI CONCORSO PUBBLICO, PER TITOLI ED ESAMI, PER LA COPERTURA A TEMPO INDETERMINATO </w:t>
      </w:r>
      <w:r w:rsidR="00E043B7" w:rsidRPr="00084903">
        <w:rPr>
          <w:b/>
        </w:rPr>
        <w:t>E PARZIALE (20 ORE SETTIMANALI) DI UN POSTO NELL’AREA DEI FUNZIONARI, PROFILO PROFESSIONALE DI FUNZIONARIO GIURIDICO -AMMINISTRATIVO,</w:t>
      </w:r>
      <w:r w:rsidR="00E043B7" w:rsidRPr="0054685F">
        <w:rPr>
          <w:b/>
        </w:rPr>
        <w:t xml:space="preserve"> LIVELLO ECONOMICO </w:t>
      </w:r>
      <w:r w:rsidR="00E043B7">
        <w:rPr>
          <w:b/>
        </w:rPr>
        <w:t>C</w:t>
      </w:r>
      <w:r w:rsidR="00E043B7" w:rsidRPr="0054685F">
        <w:rPr>
          <w:b/>
        </w:rPr>
        <w:t>1</w:t>
      </w:r>
      <w:r w:rsidR="00E043B7">
        <w:rPr>
          <w:b/>
        </w:rPr>
        <w:t xml:space="preserve"> DEL CCNL FUNZIONI CENTRALI-ENTI PUBBLICI NON ECONOMICI</w:t>
      </w:r>
      <w:r w:rsidR="00E043B7" w:rsidRPr="0054685F">
        <w:rPr>
          <w:b/>
        </w:rPr>
        <w:t xml:space="preserve">, PRESSO L’ORDINE DEI FARMACISTI DELLA PROVINCIA DI </w:t>
      </w:r>
      <w:r w:rsidR="00E043B7">
        <w:rPr>
          <w:b/>
        </w:rPr>
        <w:t>IMPERIA</w:t>
      </w:r>
    </w:p>
    <w:p w14:paraId="72439DC5" w14:textId="77777777" w:rsidR="00E043B7" w:rsidRDefault="00E043B7" w:rsidP="00E043B7">
      <w:pPr>
        <w:jc w:val="both"/>
        <w:rPr>
          <w:b/>
          <w:sz w:val="25"/>
          <w:szCs w:val="25"/>
        </w:rPr>
      </w:pPr>
    </w:p>
    <w:p w14:paraId="27088AF3" w14:textId="77777777" w:rsidR="00E043B7" w:rsidRDefault="00E043B7" w:rsidP="00E043B7">
      <w:pPr>
        <w:jc w:val="both"/>
        <w:rPr>
          <w:b/>
          <w:sz w:val="25"/>
          <w:szCs w:val="25"/>
        </w:rPr>
      </w:pPr>
    </w:p>
    <w:p w14:paraId="0DC753D6" w14:textId="77777777" w:rsidR="00E043B7" w:rsidRDefault="00E043B7" w:rsidP="00E043B7">
      <w:pPr>
        <w:jc w:val="center"/>
        <w:rPr>
          <w:b/>
        </w:rPr>
      </w:pPr>
      <w:r w:rsidRPr="005548A4">
        <w:rPr>
          <w:b/>
        </w:rPr>
        <w:t>IL PRESIDENTE DELL</w:t>
      </w:r>
      <w:r>
        <w:rPr>
          <w:b/>
        </w:rPr>
        <w:t>’</w:t>
      </w:r>
      <w:r w:rsidRPr="005548A4">
        <w:rPr>
          <w:b/>
        </w:rPr>
        <w:t xml:space="preserve">ORDINE DEI FARMACISTI </w:t>
      </w:r>
    </w:p>
    <w:p w14:paraId="32E7FE20" w14:textId="77777777" w:rsidR="00E043B7" w:rsidRPr="005548A4" w:rsidRDefault="00E043B7" w:rsidP="00E043B7">
      <w:pPr>
        <w:jc w:val="center"/>
        <w:rPr>
          <w:b/>
        </w:rPr>
      </w:pPr>
      <w:r w:rsidRPr="005548A4">
        <w:rPr>
          <w:b/>
        </w:rPr>
        <w:t xml:space="preserve">DELLA PROVINCIA DI </w:t>
      </w:r>
      <w:r>
        <w:rPr>
          <w:b/>
        </w:rPr>
        <w:t>IMPERIA</w:t>
      </w:r>
    </w:p>
    <w:p w14:paraId="090CF31C" w14:textId="77777777" w:rsidR="00E043B7" w:rsidRDefault="00E043B7" w:rsidP="00E043B7">
      <w:pPr>
        <w:jc w:val="center"/>
        <w:rPr>
          <w:b/>
        </w:rPr>
      </w:pPr>
    </w:p>
    <w:p w14:paraId="50D738B6" w14:textId="77777777" w:rsidR="00E043B7" w:rsidRDefault="00E043B7" w:rsidP="00E043B7">
      <w:pPr>
        <w:autoSpaceDE w:val="0"/>
        <w:autoSpaceDN w:val="0"/>
        <w:adjustRightInd w:val="0"/>
        <w:spacing w:after="60"/>
        <w:jc w:val="both"/>
        <w:rPr>
          <w:color w:val="000000"/>
        </w:rPr>
      </w:pPr>
      <w:r w:rsidRPr="003328BE">
        <w:rPr>
          <w:color w:val="000000"/>
        </w:rPr>
        <w:t>VISTO l’art. 97 della Costituzione della Repubblica italiana in materia di accesso alle pubbliche amministrazioni tramite concorso pubblico;</w:t>
      </w:r>
    </w:p>
    <w:p w14:paraId="6BA77927" w14:textId="77777777" w:rsidR="00E043B7" w:rsidRPr="00F83D25" w:rsidRDefault="00E043B7" w:rsidP="00E043B7">
      <w:pPr>
        <w:autoSpaceDE w:val="0"/>
        <w:autoSpaceDN w:val="0"/>
        <w:adjustRightInd w:val="0"/>
        <w:spacing w:after="60"/>
        <w:jc w:val="both"/>
        <w:rPr>
          <w:color w:val="000000"/>
        </w:rPr>
      </w:pPr>
      <w:r w:rsidRPr="00F83D25">
        <w:rPr>
          <w:color w:val="000000"/>
        </w:rPr>
        <w:t>VISTO il decreto legislativo 30 marzo 2001, n. 165, “</w:t>
      </w:r>
      <w:r w:rsidRPr="00F83D25">
        <w:rPr>
          <w:i/>
          <w:iCs/>
          <w:color w:val="000000"/>
        </w:rPr>
        <w:t>Norme generali sull’ordinamento del lavoro alle dipendenze delle amministrazioni pubbliche</w:t>
      </w:r>
      <w:r w:rsidRPr="00F83D25">
        <w:rPr>
          <w:color w:val="000000"/>
        </w:rPr>
        <w:t xml:space="preserve">” e successive modificazioni o integrazioni; </w:t>
      </w:r>
    </w:p>
    <w:p w14:paraId="12DFC19C" w14:textId="77777777" w:rsidR="00E043B7" w:rsidRPr="00F83D25" w:rsidRDefault="00E043B7" w:rsidP="00E043B7">
      <w:pPr>
        <w:autoSpaceDE w:val="0"/>
        <w:autoSpaceDN w:val="0"/>
        <w:adjustRightInd w:val="0"/>
        <w:spacing w:after="60"/>
        <w:jc w:val="both"/>
        <w:rPr>
          <w:color w:val="000000"/>
        </w:rPr>
      </w:pPr>
      <w:r w:rsidRPr="00F83D25">
        <w:rPr>
          <w:color w:val="000000"/>
        </w:rPr>
        <w:t>VISTO il decreto del Presidente della Repubblica 9 maggio 1994, n. 487, “</w:t>
      </w:r>
      <w:r w:rsidRPr="00F83D25">
        <w:rPr>
          <w:i/>
          <w:iCs/>
          <w:color w:val="000000"/>
        </w:rPr>
        <w:t>Regolamento recante norme sull’accesso agli impieghi nelle pubbliche Amministrazioni e le modalità di svolgimento dei concorsi, dei concorsi unici e delle altre forme di assunzione nei pubblici impieghi</w:t>
      </w:r>
      <w:r w:rsidRPr="00F83D25">
        <w:rPr>
          <w:color w:val="000000"/>
        </w:rPr>
        <w:t xml:space="preserve">” e successive modificazioni o integrazioni; </w:t>
      </w:r>
    </w:p>
    <w:p w14:paraId="2D133BA4" w14:textId="77777777" w:rsidR="00E043B7" w:rsidRPr="00F83D25" w:rsidRDefault="00E043B7" w:rsidP="00E043B7">
      <w:pPr>
        <w:autoSpaceDE w:val="0"/>
        <w:autoSpaceDN w:val="0"/>
        <w:adjustRightInd w:val="0"/>
        <w:spacing w:after="60"/>
        <w:jc w:val="both"/>
        <w:rPr>
          <w:color w:val="000000"/>
        </w:rPr>
      </w:pPr>
      <w:r w:rsidRPr="00F83D25">
        <w:rPr>
          <w:color w:val="000000"/>
        </w:rPr>
        <w:t xml:space="preserve">VISTO il decreto del Presidente del Consiglio dei ministri 24 aprile 2020 in materia di determinazione dei compensi da corrispondere ai componenti delle commissioni esaminatrici e della Commissione per l’attuazione del progetto di riqualificazione delle pubbliche amministrazioni (RIPAM); </w:t>
      </w:r>
    </w:p>
    <w:p w14:paraId="55E3BE5F" w14:textId="77777777" w:rsidR="00E043B7" w:rsidRPr="00F83D25" w:rsidRDefault="00E043B7" w:rsidP="00E043B7">
      <w:pPr>
        <w:autoSpaceDE w:val="0"/>
        <w:autoSpaceDN w:val="0"/>
        <w:adjustRightInd w:val="0"/>
        <w:spacing w:after="60"/>
        <w:jc w:val="both"/>
        <w:rPr>
          <w:color w:val="000000"/>
        </w:rPr>
      </w:pPr>
      <w:r w:rsidRPr="00F83D25">
        <w:rPr>
          <w:color w:val="000000"/>
        </w:rPr>
        <w:t>VISTA la legge 7 agosto 1990, n. 241, “</w:t>
      </w:r>
      <w:r w:rsidRPr="00F83D25">
        <w:rPr>
          <w:i/>
          <w:iCs/>
          <w:color w:val="000000"/>
        </w:rPr>
        <w:t>Nuove norme in materia di procedimento amministrativo e di diritto di accesso ai documenti amministrativi</w:t>
      </w:r>
      <w:r w:rsidRPr="00F83D25">
        <w:rPr>
          <w:color w:val="000000"/>
        </w:rPr>
        <w:t xml:space="preserve">” e successive modificazioni ed integrazioni; </w:t>
      </w:r>
    </w:p>
    <w:p w14:paraId="1D0B1A68" w14:textId="77777777" w:rsidR="00E043B7" w:rsidRPr="00F83D25" w:rsidRDefault="00E043B7" w:rsidP="00E043B7">
      <w:pPr>
        <w:autoSpaceDE w:val="0"/>
        <w:autoSpaceDN w:val="0"/>
        <w:adjustRightInd w:val="0"/>
        <w:spacing w:after="60"/>
        <w:jc w:val="both"/>
        <w:rPr>
          <w:color w:val="000000"/>
        </w:rPr>
      </w:pPr>
      <w:r w:rsidRPr="00F83D25">
        <w:rPr>
          <w:color w:val="000000"/>
        </w:rPr>
        <w:t>VISTO il decreto del Presidente della Repubblica 28 dicembre 2000, n. 445, “</w:t>
      </w:r>
      <w:r w:rsidRPr="00F83D25">
        <w:rPr>
          <w:i/>
          <w:color w:val="000000"/>
        </w:rPr>
        <w:t>Testo unico delle disposizioni legislative e regolamentari in materia di documentazione amministrativa</w:t>
      </w:r>
      <w:r w:rsidRPr="00F83D25">
        <w:rPr>
          <w:color w:val="000000"/>
        </w:rPr>
        <w:t xml:space="preserve">” e successive modificazioni ed integrazioni; </w:t>
      </w:r>
    </w:p>
    <w:p w14:paraId="4E00BDBB" w14:textId="77777777" w:rsidR="00E043B7" w:rsidRPr="00F83D25" w:rsidRDefault="00E043B7" w:rsidP="00E043B7">
      <w:pPr>
        <w:tabs>
          <w:tab w:val="left" w:pos="426"/>
        </w:tabs>
        <w:spacing w:after="60"/>
        <w:jc w:val="both"/>
        <w:rPr>
          <w:color w:val="000000"/>
        </w:rPr>
      </w:pPr>
      <w:r w:rsidRPr="00F83D25">
        <w:rPr>
          <w:color w:val="000000"/>
        </w:rPr>
        <w:t xml:space="preserve">VISTI gli art. 7 e 57 del </w:t>
      </w:r>
      <w:proofErr w:type="spellStart"/>
      <w:r w:rsidRPr="00F83D25">
        <w:rPr>
          <w:color w:val="000000"/>
        </w:rPr>
        <w:t>D.Lgs.</w:t>
      </w:r>
      <w:proofErr w:type="spellEnd"/>
      <w:r w:rsidRPr="00F83D25">
        <w:rPr>
          <w:color w:val="000000"/>
        </w:rPr>
        <w:t xml:space="preserve"> n. 165/2001 e l’art. 27 del </w:t>
      </w:r>
      <w:proofErr w:type="spellStart"/>
      <w:r w:rsidRPr="00F83D25">
        <w:rPr>
          <w:color w:val="000000"/>
        </w:rPr>
        <w:t>D.Lgs.</w:t>
      </w:r>
      <w:proofErr w:type="spellEnd"/>
      <w:r w:rsidRPr="00F83D25">
        <w:rPr>
          <w:color w:val="000000"/>
        </w:rPr>
        <w:t xml:space="preserve"> n. 198/2006 e successive modificazioni ed integrazioni, che garantiscono pari opportunità tra uomini e donne per l’accesso al lavoro;</w:t>
      </w:r>
    </w:p>
    <w:p w14:paraId="0D7B8062" w14:textId="77777777" w:rsidR="00E043B7" w:rsidRDefault="00E043B7" w:rsidP="00E043B7">
      <w:pPr>
        <w:tabs>
          <w:tab w:val="left" w:pos="426"/>
        </w:tabs>
        <w:spacing w:after="60"/>
        <w:jc w:val="both"/>
      </w:pPr>
      <w:r w:rsidRPr="00F83D25">
        <w:t>VISTO il decreto legislativo 30 giugno 2003, n. 196, “</w:t>
      </w:r>
      <w:r w:rsidRPr="00F83D25">
        <w:rPr>
          <w:i/>
        </w:rPr>
        <w:t>Codice in materia di protezione dei dati personali</w:t>
      </w:r>
      <w:r w:rsidRPr="00F83D25">
        <w:t>”, integrato con le modifiche introdotte dal decreto legislativo 10 agosto 2018, n. 101, “</w:t>
      </w:r>
      <w:r w:rsidRPr="00F83D25">
        <w:rPr>
          <w:i/>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Pr="00F83D25">
        <w:t xml:space="preserve">”; </w:t>
      </w:r>
    </w:p>
    <w:p w14:paraId="55F8F416" w14:textId="77777777" w:rsidR="00E043B7" w:rsidRDefault="00E043B7" w:rsidP="00E043B7">
      <w:pPr>
        <w:tabs>
          <w:tab w:val="left" w:pos="426"/>
        </w:tabs>
        <w:spacing w:after="60"/>
        <w:jc w:val="both"/>
      </w:pPr>
      <w:r w:rsidRPr="0082300D">
        <w:t>VISTO il decreto del Ministro dell’istruzione, dell’università e della ricerca 9 luglio 2009 “</w:t>
      </w:r>
      <w:r w:rsidRPr="0082300D">
        <w:rPr>
          <w:i/>
          <w:iCs/>
        </w:rPr>
        <w:t>Equiparazioni tra classi delle lauree DM 509/1999 e classi delle lauree DM 270/2004, ai fini della partecipazione ai pubblici concorsi</w:t>
      </w:r>
      <w:r w:rsidRPr="0082300D">
        <w:t>”;</w:t>
      </w:r>
    </w:p>
    <w:p w14:paraId="4AB8CA95" w14:textId="77777777" w:rsidR="00E043B7" w:rsidRDefault="00E043B7" w:rsidP="00E043B7">
      <w:pPr>
        <w:tabs>
          <w:tab w:val="left" w:pos="426"/>
        </w:tabs>
        <w:spacing w:after="60"/>
        <w:jc w:val="both"/>
      </w:pPr>
      <w:r w:rsidRPr="0082300D">
        <w:t>VISTO il decreto del Ministro dell'istruzione, dell'università e della ricerca 9 luglio 2009 “</w:t>
      </w:r>
      <w:r w:rsidRPr="0082300D">
        <w:rPr>
          <w:i/>
          <w:iCs/>
        </w:rPr>
        <w:t>Equiparazioni tra diplomi di lauree di vecchio ordinamento, lauree specialistiche (LS) ex decreto n. 509/1999 e lauree magistrali (LM) ex decreto n. 270/2004, ai fini della partecipazione ai pubblici concorsi</w:t>
      </w:r>
      <w:r w:rsidRPr="0082300D">
        <w:t>”;</w:t>
      </w:r>
    </w:p>
    <w:p w14:paraId="2E4080C2" w14:textId="77777777" w:rsidR="00E043B7" w:rsidRPr="00F83D25" w:rsidRDefault="00E043B7" w:rsidP="00E043B7">
      <w:pPr>
        <w:tabs>
          <w:tab w:val="left" w:pos="426"/>
        </w:tabs>
        <w:spacing w:after="60"/>
        <w:jc w:val="both"/>
      </w:pPr>
      <w:r w:rsidRPr="00F83D25">
        <w:lastRenderedPageBreak/>
        <w:t>VISTO il vigente CCNL del personale non dirigente del Comparto Funzioni Centrali-Enti Pubblici Non Economici;</w:t>
      </w:r>
    </w:p>
    <w:p w14:paraId="7B986904" w14:textId="77777777" w:rsidR="00E043B7" w:rsidRDefault="00E043B7" w:rsidP="00E043B7">
      <w:pPr>
        <w:tabs>
          <w:tab w:val="left" w:pos="426"/>
        </w:tabs>
        <w:spacing w:after="60"/>
        <w:jc w:val="both"/>
      </w:pPr>
      <w:r w:rsidRPr="00597B2F">
        <w:t>VIST</w:t>
      </w:r>
      <w:r>
        <w:t>O</w:t>
      </w:r>
      <w:r w:rsidRPr="00597B2F">
        <w:t xml:space="preserve"> il Piano triennale del fabbisogno di personale dell</w:t>
      </w:r>
      <w:r>
        <w:t xml:space="preserve">’Ordine di Imperia </w:t>
      </w:r>
      <w:r w:rsidRPr="00597B2F">
        <w:t>relativo al triennio 202</w:t>
      </w:r>
      <w:r>
        <w:t>3</w:t>
      </w:r>
      <w:r w:rsidRPr="00597B2F">
        <w:t>-202</w:t>
      </w:r>
      <w:r>
        <w:t xml:space="preserve">5, approvato con </w:t>
      </w:r>
      <w:r w:rsidRPr="00597B2F">
        <w:t xml:space="preserve">la deliberazione </w:t>
      </w:r>
      <w:r w:rsidRPr="00F83D25">
        <w:rPr>
          <w:color w:val="000000"/>
        </w:rPr>
        <w:t xml:space="preserve">del Consiglio </w:t>
      </w:r>
      <w:r w:rsidRPr="00A13A11">
        <w:rPr>
          <w:color w:val="000000"/>
        </w:rPr>
        <w:t xml:space="preserve">Direttivo </w:t>
      </w:r>
      <w:r w:rsidRPr="00A13A11">
        <w:t>n. 55/22.1 del 26 ottobre 2022;</w:t>
      </w:r>
    </w:p>
    <w:p w14:paraId="2101B6CA" w14:textId="4D6670C2" w:rsidR="00E043B7" w:rsidRDefault="00E043B7" w:rsidP="00E043B7">
      <w:pPr>
        <w:tabs>
          <w:tab w:val="left" w:pos="426"/>
        </w:tabs>
        <w:spacing w:after="60"/>
        <w:jc w:val="both"/>
      </w:pPr>
      <w:r w:rsidRPr="00F83D25">
        <w:t>CONSIDERATO l’esito negativo delle procedure di cui all’articolo 34-bis del decreto legislativo 30 marzo 2001, n. 165</w:t>
      </w:r>
      <w:r w:rsidR="00A13A11">
        <w:t>.</w:t>
      </w:r>
    </w:p>
    <w:p w14:paraId="59CE326E" w14:textId="77777777" w:rsidR="00E043B7" w:rsidRPr="00F83D25" w:rsidRDefault="00E043B7" w:rsidP="00E043B7">
      <w:pPr>
        <w:tabs>
          <w:tab w:val="left" w:pos="426"/>
        </w:tabs>
        <w:spacing w:after="60"/>
        <w:jc w:val="both"/>
      </w:pPr>
      <w:r>
        <w:t xml:space="preserve">VISTE, in generale, le altre disposizioni in materia di assunzione di personale da parte </w:t>
      </w:r>
      <w:r w:rsidRPr="00FC0D8D">
        <w:t xml:space="preserve">delle amministrazioni pubbliche </w:t>
      </w:r>
      <w:r>
        <w:t>e di concorsi pubblici.</w:t>
      </w:r>
    </w:p>
    <w:p w14:paraId="56719800" w14:textId="77777777" w:rsidR="00E043B7" w:rsidRPr="00F00C9D" w:rsidRDefault="00E043B7" w:rsidP="00E043B7">
      <w:pPr>
        <w:autoSpaceDE w:val="0"/>
        <w:autoSpaceDN w:val="0"/>
        <w:adjustRightInd w:val="0"/>
        <w:spacing w:after="60"/>
        <w:jc w:val="both"/>
        <w:rPr>
          <w:color w:val="000000"/>
          <w:sz w:val="20"/>
          <w:szCs w:val="20"/>
        </w:rPr>
      </w:pPr>
    </w:p>
    <w:p w14:paraId="5EE1235F" w14:textId="73B2E01E" w:rsidR="00E043B7" w:rsidRPr="00F83D25" w:rsidRDefault="00E043B7" w:rsidP="00E043B7">
      <w:pPr>
        <w:autoSpaceDE w:val="0"/>
        <w:autoSpaceDN w:val="0"/>
        <w:adjustRightInd w:val="0"/>
        <w:spacing w:after="60"/>
        <w:jc w:val="both"/>
        <w:rPr>
          <w:color w:val="000000"/>
        </w:rPr>
      </w:pPr>
      <w:r w:rsidRPr="00126114">
        <w:rPr>
          <w:color w:val="000000"/>
        </w:rPr>
        <w:t xml:space="preserve">In esecuzione delle Deliberazioni del Consiglio Direttivo </w:t>
      </w:r>
      <w:r w:rsidRPr="00126114">
        <w:t>n. 72/22.11 del 2 dicembre 2022</w:t>
      </w:r>
      <w:r w:rsidRPr="00126114">
        <w:rPr>
          <w:color w:val="000000"/>
        </w:rPr>
        <w:t xml:space="preserve"> e </w:t>
      </w:r>
      <w:r w:rsidR="00EF36AA" w:rsidRPr="00126114">
        <w:t>n. 10/23.1</w:t>
      </w:r>
      <w:r w:rsidRPr="00126114">
        <w:rPr>
          <w:color w:val="000000"/>
        </w:rPr>
        <w:t xml:space="preserve"> del </w:t>
      </w:r>
      <w:r w:rsidR="00EF36AA" w:rsidRPr="00126114">
        <w:rPr>
          <w:color w:val="000000"/>
        </w:rPr>
        <w:t>1 marzo 2023</w:t>
      </w:r>
      <w:r w:rsidRPr="00126114">
        <w:rPr>
          <w:color w:val="000000"/>
        </w:rPr>
        <w:t>;</w:t>
      </w:r>
      <w:r w:rsidRPr="00F83D25">
        <w:rPr>
          <w:color w:val="000000"/>
        </w:rPr>
        <w:t xml:space="preserve"> </w:t>
      </w:r>
    </w:p>
    <w:p w14:paraId="7E16D883" w14:textId="77777777" w:rsidR="00E043B7" w:rsidRDefault="00E043B7" w:rsidP="00E043B7">
      <w:pPr>
        <w:tabs>
          <w:tab w:val="left" w:pos="426"/>
        </w:tabs>
        <w:ind w:left="284" w:hanging="284"/>
        <w:jc w:val="both"/>
      </w:pPr>
    </w:p>
    <w:p w14:paraId="4D7D1419" w14:textId="77777777" w:rsidR="00E043B7" w:rsidRDefault="00E043B7" w:rsidP="00E043B7">
      <w:pPr>
        <w:jc w:val="center"/>
        <w:rPr>
          <w:b/>
        </w:rPr>
      </w:pPr>
      <w:r w:rsidRPr="008E2FAA">
        <w:rPr>
          <w:b/>
        </w:rPr>
        <w:t>DETERMINA</w:t>
      </w:r>
    </w:p>
    <w:p w14:paraId="5278DC52" w14:textId="77777777" w:rsidR="00E043B7" w:rsidRPr="00DB4388" w:rsidRDefault="00E043B7" w:rsidP="00E043B7">
      <w:pPr>
        <w:jc w:val="center"/>
        <w:rPr>
          <w:b/>
        </w:rPr>
      </w:pPr>
    </w:p>
    <w:p w14:paraId="01A91C72" w14:textId="77777777" w:rsidR="00E043B7" w:rsidRPr="00DB4388" w:rsidRDefault="00E043B7" w:rsidP="00E043B7">
      <w:pPr>
        <w:spacing w:after="120"/>
        <w:jc w:val="center"/>
        <w:rPr>
          <w:b/>
        </w:rPr>
      </w:pPr>
      <w:r w:rsidRPr="00DB4388">
        <w:rPr>
          <w:b/>
        </w:rPr>
        <w:t>ART. 1</w:t>
      </w:r>
    </w:p>
    <w:p w14:paraId="4FB4EF0B" w14:textId="77777777" w:rsidR="00E043B7" w:rsidRPr="00DB4388" w:rsidRDefault="00E043B7" w:rsidP="00E043B7">
      <w:pPr>
        <w:spacing w:after="120"/>
        <w:jc w:val="center"/>
        <w:rPr>
          <w:b/>
        </w:rPr>
      </w:pPr>
      <w:r w:rsidRPr="00DB4388">
        <w:rPr>
          <w:b/>
        </w:rPr>
        <w:t>POSTI A CONCORSO</w:t>
      </w:r>
    </w:p>
    <w:p w14:paraId="6B436A96" w14:textId="77777777" w:rsidR="00E043B7" w:rsidRDefault="00E043B7" w:rsidP="00E043B7">
      <w:pPr>
        <w:jc w:val="both"/>
      </w:pPr>
      <w:r>
        <w:t xml:space="preserve">1. </w:t>
      </w:r>
      <w:r w:rsidRPr="009B79D2">
        <w:t xml:space="preserve">È </w:t>
      </w:r>
      <w:r>
        <w:t>indetto</w:t>
      </w:r>
      <w:r w:rsidRPr="009B79D2">
        <w:t xml:space="preserve"> </w:t>
      </w:r>
      <w:r w:rsidRPr="008E2FAA">
        <w:t>un concorso pubblico</w:t>
      </w:r>
      <w:r w:rsidRPr="00DB4388">
        <w:t xml:space="preserve">, per titoli ed esami, per la copertura a tempo indeterminato </w:t>
      </w:r>
      <w:r>
        <w:t xml:space="preserve">e </w:t>
      </w:r>
      <w:r w:rsidRPr="00B04AB5">
        <w:t>parziale (20 ore)</w:t>
      </w:r>
      <w:r>
        <w:t xml:space="preserve"> </w:t>
      </w:r>
      <w:r w:rsidRPr="00DB4388">
        <w:t xml:space="preserve">di un posto </w:t>
      </w:r>
      <w:bookmarkStart w:id="0" w:name="_Hlk125542858"/>
      <w:r w:rsidRPr="0054685F">
        <w:t>nell’</w:t>
      </w:r>
      <w:r>
        <w:t>A</w:t>
      </w:r>
      <w:r w:rsidRPr="0054685F">
        <w:t xml:space="preserve">rea </w:t>
      </w:r>
      <w:r>
        <w:t>dei Funzionari</w:t>
      </w:r>
      <w:r w:rsidRPr="00B04AB5">
        <w:t>, profilo professionale di funzionario giuridico-amministrativo, livello e</w:t>
      </w:r>
      <w:r w:rsidRPr="003B1FF9">
        <w:t>conomico C1</w:t>
      </w:r>
      <w:r>
        <w:t xml:space="preserve"> del CCNL</w:t>
      </w:r>
      <w:r w:rsidRPr="003B1FF9">
        <w:t xml:space="preserve"> </w:t>
      </w:r>
      <w:r w:rsidRPr="00F23F64">
        <w:t>del personale non dirigente del Comparto Funzioni Centrali-Enti Pubblici Non Economici</w:t>
      </w:r>
      <w:bookmarkEnd w:id="0"/>
      <w:r>
        <w:t xml:space="preserve">, </w:t>
      </w:r>
      <w:r w:rsidRPr="00DB4388">
        <w:t xml:space="preserve">presso la sede </w:t>
      </w:r>
      <w:r w:rsidRPr="009B79D2">
        <w:t>dell</w:t>
      </w:r>
      <w:r>
        <w:t>’</w:t>
      </w:r>
      <w:r w:rsidRPr="009B79D2">
        <w:t xml:space="preserve">Ordine dei Farmacisti della Provincia </w:t>
      </w:r>
      <w:bookmarkStart w:id="1" w:name="_Hlk125104399"/>
      <w:r w:rsidRPr="009B79D2">
        <w:t xml:space="preserve">di </w:t>
      </w:r>
      <w:r>
        <w:t>Imperia,</w:t>
      </w:r>
      <w:r w:rsidRPr="009B79D2">
        <w:t xml:space="preserve"> sita in </w:t>
      </w:r>
      <w:r w:rsidRPr="00ED55B9">
        <w:t>Imperia</w:t>
      </w:r>
      <w:r>
        <w:t xml:space="preserve">, </w:t>
      </w:r>
      <w:r w:rsidRPr="00ED55B9">
        <w:t>Via Gian Francesco De Marchi</w:t>
      </w:r>
      <w:r>
        <w:t xml:space="preserve"> n.</w:t>
      </w:r>
      <w:r w:rsidRPr="00ED55B9">
        <w:t xml:space="preserve"> 7</w:t>
      </w:r>
      <w:bookmarkEnd w:id="1"/>
      <w:r w:rsidRPr="009B79D2">
        <w:t>.</w:t>
      </w:r>
    </w:p>
    <w:p w14:paraId="145CEFE2" w14:textId="77777777" w:rsidR="00E043B7" w:rsidRDefault="00E043B7" w:rsidP="00E043B7">
      <w:pPr>
        <w:jc w:val="both"/>
      </w:pPr>
      <w:r w:rsidRPr="00487BB3">
        <w:t xml:space="preserve">2. Il profilo professionale da ricoprire richiede il possesso di competenze multidisciplinari </w:t>
      </w:r>
      <w:r>
        <w:t xml:space="preserve">prevalentemente in ambito giuridico-amministrativo delle pubbliche amministrazioni, nonché </w:t>
      </w:r>
      <w:r w:rsidRPr="00487BB3">
        <w:t>delle seguenti competenze tecnico/specialistich</w:t>
      </w:r>
      <w:r>
        <w:t>e in relazione alle funzioni e alle attività attribuite dalla normativa vigente all’Ordine e in relazione all’esercizio della professione di farmacista.</w:t>
      </w:r>
    </w:p>
    <w:p w14:paraId="4C6B8073" w14:textId="77777777" w:rsidR="00E043B7" w:rsidRDefault="00E043B7" w:rsidP="00E043B7">
      <w:pPr>
        <w:jc w:val="both"/>
      </w:pPr>
    </w:p>
    <w:p w14:paraId="532BA354" w14:textId="77777777" w:rsidR="00E043B7" w:rsidRPr="00DB4388" w:rsidRDefault="00E043B7" w:rsidP="00E043B7">
      <w:pPr>
        <w:spacing w:after="120"/>
        <w:jc w:val="center"/>
        <w:rPr>
          <w:b/>
        </w:rPr>
      </w:pPr>
      <w:r w:rsidRPr="0065720B">
        <w:rPr>
          <w:b/>
        </w:rPr>
        <w:t xml:space="preserve"> </w:t>
      </w:r>
      <w:r w:rsidRPr="00DB4388">
        <w:rPr>
          <w:b/>
        </w:rPr>
        <w:t xml:space="preserve">ART. 2 </w:t>
      </w:r>
    </w:p>
    <w:p w14:paraId="4C25A867" w14:textId="77777777" w:rsidR="00E043B7" w:rsidRPr="00DB4388" w:rsidRDefault="00E043B7" w:rsidP="00E043B7">
      <w:pPr>
        <w:spacing w:after="120"/>
        <w:jc w:val="center"/>
        <w:rPr>
          <w:b/>
        </w:rPr>
      </w:pPr>
      <w:r w:rsidRPr="00DB4388">
        <w:rPr>
          <w:b/>
        </w:rPr>
        <w:t>REQUISITI GENERICI PER L</w:t>
      </w:r>
      <w:r>
        <w:rPr>
          <w:b/>
        </w:rPr>
        <w:t>’</w:t>
      </w:r>
      <w:r w:rsidRPr="00DB4388">
        <w:rPr>
          <w:b/>
        </w:rPr>
        <w:t xml:space="preserve">AMMISSIONE </w:t>
      </w:r>
    </w:p>
    <w:p w14:paraId="5BBA5DEB" w14:textId="77777777" w:rsidR="00E043B7" w:rsidRPr="00DB4388" w:rsidRDefault="00E043B7" w:rsidP="00E043B7">
      <w:pPr>
        <w:jc w:val="both"/>
      </w:pPr>
      <w:r w:rsidRPr="00DB4388">
        <w:t xml:space="preserve">1. Per la partecipazione al concorso è necessario il possesso dei seguenti requisiti generici: </w:t>
      </w:r>
    </w:p>
    <w:p w14:paraId="17B1ECCC" w14:textId="77777777" w:rsidR="00E043B7" w:rsidRPr="00DB4388" w:rsidRDefault="00E043B7" w:rsidP="00E043B7">
      <w:pPr>
        <w:numPr>
          <w:ilvl w:val="0"/>
          <w:numId w:val="39"/>
        </w:numPr>
        <w:spacing w:before="40" w:after="40"/>
        <w:ind w:left="567"/>
        <w:jc w:val="both"/>
      </w:pPr>
      <w:r w:rsidRPr="00DB4388">
        <w:t>cittadinanza italiana, ovvero di un paese dell</w:t>
      </w:r>
      <w:r>
        <w:t>’</w:t>
      </w:r>
      <w:r w:rsidRPr="00DB4388">
        <w:t>Unione Europea conformemente a quanto previsto dal D.P.C.M. 7 febbraio 1994 n. 174</w:t>
      </w:r>
      <w:r>
        <w:t xml:space="preserve"> e </w:t>
      </w:r>
      <w:proofErr w:type="spellStart"/>
      <w:r>
        <w:t>s.m.i.</w:t>
      </w:r>
      <w:proofErr w:type="spellEnd"/>
      <w:r w:rsidRPr="00DB4388">
        <w:t>. I partecipanti cittadini degli Stati membri dell</w:t>
      </w:r>
      <w:r>
        <w:t>’</w:t>
      </w:r>
      <w:r w:rsidRPr="00DB4388">
        <w:t xml:space="preserve">Unione Europea </w:t>
      </w:r>
      <w:r>
        <w:t xml:space="preserve">o </w:t>
      </w:r>
      <w:r w:rsidRPr="00AB7862">
        <w:t>cittadin</w:t>
      </w:r>
      <w:r>
        <w:t>i</w:t>
      </w:r>
      <w:r w:rsidRPr="00AB7862">
        <w:t xml:space="preserve"> di Stati Terzi</w:t>
      </w:r>
      <w:r>
        <w:t xml:space="preserve"> </w:t>
      </w:r>
      <w:r w:rsidRPr="00DB4388">
        <w:t xml:space="preserve">devono possedere i seguenti </w:t>
      </w:r>
      <w:r>
        <w:t xml:space="preserve">specifici </w:t>
      </w:r>
      <w:r w:rsidRPr="00DB4388">
        <w:t xml:space="preserve">requisiti: </w:t>
      </w:r>
    </w:p>
    <w:p w14:paraId="1FD5FB38" w14:textId="77777777" w:rsidR="00E043B7" w:rsidRDefault="00E043B7" w:rsidP="00E043B7">
      <w:pPr>
        <w:numPr>
          <w:ilvl w:val="1"/>
          <w:numId w:val="39"/>
        </w:numPr>
        <w:spacing w:before="40" w:after="40"/>
        <w:jc w:val="both"/>
      </w:pPr>
      <w:r w:rsidRPr="00DB4388">
        <w:t xml:space="preserve">godere dei diritti civili e politici negli Stati di appartenenza o di provenienza; </w:t>
      </w:r>
    </w:p>
    <w:p w14:paraId="6F135427" w14:textId="77777777" w:rsidR="00E043B7" w:rsidRDefault="00E043B7" w:rsidP="00E043B7">
      <w:pPr>
        <w:numPr>
          <w:ilvl w:val="1"/>
          <w:numId w:val="39"/>
        </w:numPr>
        <w:spacing w:before="40" w:after="40"/>
        <w:jc w:val="both"/>
      </w:pPr>
      <w:r w:rsidRPr="00AB7862">
        <w:t>essere in possesso, fatta eccezione della titolarità della cittadinanza italiana, di tutti gli altri requisiti previsti per i cittadini della Repubblica Italiana;</w:t>
      </w:r>
    </w:p>
    <w:p w14:paraId="539060F1" w14:textId="77777777" w:rsidR="00E043B7" w:rsidRPr="002F599C" w:rsidRDefault="00E043B7" w:rsidP="00E043B7">
      <w:pPr>
        <w:numPr>
          <w:ilvl w:val="1"/>
          <w:numId w:val="39"/>
        </w:numPr>
        <w:spacing w:before="40" w:after="40"/>
        <w:jc w:val="both"/>
      </w:pPr>
      <w:r w:rsidRPr="002F599C">
        <w:t xml:space="preserve">adeguata conoscenza della lingua italiana; </w:t>
      </w:r>
    </w:p>
    <w:p w14:paraId="64E3D24B" w14:textId="77777777" w:rsidR="00E043B7" w:rsidRDefault="00E043B7" w:rsidP="00E043B7">
      <w:pPr>
        <w:numPr>
          <w:ilvl w:val="0"/>
          <w:numId w:val="39"/>
        </w:numPr>
        <w:spacing w:before="40" w:after="40"/>
        <w:ind w:left="567"/>
        <w:jc w:val="both"/>
      </w:pPr>
      <w:r>
        <w:t>uno dei seguenti titoli di studio:</w:t>
      </w:r>
    </w:p>
    <w:p w14:paraId="130771CC" w14:textId="77777777" w:rsidR="00E043B7" w:rsidRPr="003843E0" w:rsidRDefault="00E043B7" w:rsidP="00E043B7">
      <w:pPr>
        <w:numPr>
          <w:ilvl w:val="1"/>
          <w:numId w:val="39"/>
        </w:numPr>
        <w:spacing w:before="40" w:after="40"/>
        <w:jc w:val="both"/>
      </w:pPr>
      <w:r>
        <w:t>D</w:t>
      </w:r>
      <w:r w:rsidRPr="00DB4388">
        <w:t>iploma di</w:t>
      </w:r>
      <w:r>
        <w:t xml:space="preserve"> </w:t>
      </w:r>
      <w:r w:rsidRPr="00A854C5">
        <w:t>Laurea di primo livello (L) appartenente alla classe di laurea in Scienze dei servizi giuridici (L-14) nonché ogni altro titolo di studio equiparato ai sensi della normativa vigente</w:t>
      </w:r>
      <w:r>
        <w:t xml:space="preserve"> (</w:t>
      </w:r>
      <w:r w:rsidRPr="003843E0">
        <w:rPr>
          <w:i/>
          <w:iCs/>
        </w:rPr>
        <w:t>sono parimenti ammessi i candidati in possesso titoli universitari in Giurisprudenza di livello superiore al Diploma di Laurea di primo livello, come il Diploma di laurea (DL) rilasciato secondo il previgente ordinamento universitario, la Laurea specialistica (LS) o la Laurea magistrale (LM)</w:t>
      </w:r>
      <w:r>
        <w:t xml:space="preserve">). </w:t>
      </w:r>
    </w:p>
    <w:p w14:paraId="1FA55DD4" w14:textId="77777777" w:rsidR="00E043B7" w:rsidRPr="00A854C5" w:rsidRDefault="00E043B7" w:rsidP="00E043B7">
      <w:pPr>
        <w:spacing w:before="40" w:after="40"/>
        <w:ind w:left="1440"/>
        <w:jc w:val="both"/>
      </w:pPr>
      <w:r w:rsidRPr="00A854C5">
        <w:t xml:space="preserve">I titoli accademici rilasciati da un Paese dell’Unione Europea o da uno Paese terzo sono ammessi alle prove concorsuali, purché il titolo sia stato dichiarato equivalente con provvedimento della Presidenza del Consiglio dei ministri - Dipartimento della funzione pubblica, sentito il Ministero dell’università e della ricerca, ai sensi dell’articolo 38, comma 3, del decreto legislativo 30 marzo 2001, n. 165 ovvero sia </w:t>
      </w:r>
      <w:r w:rsidRPr="00A854C5">
        <w:lastRenderedPageBreak/>
        <w:t>stata attivata la predetta procedura di equivalenza. Il candidato è ammesso con riserva alle prove di concorso in attesa dell’emanazione di tale provvedimento. La dichiarazione di equivalenza va acquisita anche nel caso in cui il provvedimento sia già stato ottenuto per la partecipazione ad altri concorsi. La modulistica e la</w:t>
      </w:r>
      <w:r>
        <w:t xml:space="preserve"> </w:t>
      </w:r>
      <w:r w:rsidRPr="00A854C5">
        <w:t xml:space="preserve">documentazione necessaria per la richiesta di equivalenza sono reperibili sul sito istituzionale della Presidenza del Consiglio dei ministri - Dipartimento della funzione pubblica </w:t>
      </w:r>
      <w:hyperlink r:id="rId7" w:history="1">
        <w:r w:rsidRPr="00C148C2">
          <w:rPr>
            <w:rStyle w:val="Collegamentoipertestuale"/>
          </w:rPr>
          <w:t>www.funzionepubblica.gov.it</w:t>
        </w:r>
      </w:hyperlink>
      <w:r w:rsidRPr="00A854C5">
        <w:t>. L’effettiva attivazione della procedura di equivalenza deve comunque essere comunicata, a pena d’esclusione dal concorso, prima dell’espletamento della prova orale;</w:t>
      </w:r>
    </w:p>
    <w:p w14:paraId="260D42C4" w14:textId="77777777" w:rsidR="00E043B7" w:rsidRDefault="00E043B7" w:rsidP="00E043B7">
      <w:pPr>
        <w:numPr>
          <w:ilvl w:val="0"/>
          <w:numId w:val="39"/>
        </w:numPr>
        <w:spacing w:before="40" w:after="40"/>
        <w:ind w:left="567"/>
        <w:jc w:val="both"/>
      </w:pPr>
      <w:r w:rsidRPr="00DB4388">
        <w:t>godimento dei diritti civi</w:t>
      </w:r>
      <w:r>
        <w:t>l</w:t>
      </w:r>
      <w:r w:rsidRPr="00DB4388">
        <w:t xml:space="preserve">i e politici; </w:t>
      </w:r>
    </w:p>
    <w:p w14:paraId="65C72E3F" w14:textId="77777777" w:rsidR="00E043B7" w:rsidRPr="00DB4388" w:rsidRDefault="00E043B7" w:rsidP="00E043B7">
      <w:pPr>
        <w:numPr>
          <w:ilvl w:val="0"/>
          <w:numId w:val="39"/>
        </w:numPr>
        <w:spacing w:before="40" w:after="40"/>
        <w:ind w:left="567"/>
        <w:jc w:val="both"/>
      </w:pPr>
      <w:r w:rsidRPr="007A2105">
        <w:t>non essere stati esclusi dall’elettorato politico attivo;</w:t>
      </w:r>
    </w:p>
    <w:p w14:paraId="254606F2" w14:textId="77777777" w:rsidR="00E043B7" w:rsidRDefault="00E043B7" w:rsidP="00E043B7">
      <w:pPr>
        <w:numPr>
          <w:ilvl w:val="0"/>
          <w:numId w:val="39"/>
        </w:numPr>
        <w:spacing w:before="40" w:after="40"/>
        <w:ind w:left="567"/>
        <w:jc w:val="both"/>
      </w:pPr>
      <w:r w:rsidRPr="007901EA">
        <w:t>età non inferiore a diciotto anni e non superiore al limite di età previsto dalla vigente normativa in materia di collocamento a riposo</w:t>
      </w:r>
      <w:r>
        <w:t>;</w:t>
      </w:r>
    </w:p>
    <w:p w14:paraId="0A854683" w14:textId="77777777" w:rsidR="00E043B7" w:rsidRDefault="00E043B7" w:rsidP="00E043B7">
      <w:pPr>
        <w:numPr>
          <w:ilvl w:val="0"/>
          <w:numId w:val="39"/>
        </w:numPr>
        <w:spacing w:before="40" w:after="40"/>
        <w:ind w:left="567"/>
        <w:jc w:val="both"/>
      </w:pPr>
      <w:r w:rsidRPr="007901EA">
        <w:t xml:space="preserve">idoneità fisica all’impiego al quale il concorso si riferisce, fatta salva la facoltà della Federazione di procedere a visita di controllo prima dell’accesso all’impiego, in base alla normativa vigente; </w:t>
      </w:r>
    </w:p>
    <w:p w14:paraId="35EEC5D7" w14:textId="77777777" w:rsidR="00E043B7" w:rsidRPr="00DB4388" w:rsidRDefault="00E043B7" w:rsidP="00E043B7">
      <w:pPr>
        <w:numPr>
          <w:ilvl w:val="0"/>
          <w:numId w:val="39"/>
        </w:numPr>
        <w:spacing w:before="40" w:after="40"/>
        <w:ind w:left="567"/>
        <w:jc w:val="both"/>
      </w:pPr>
      <w:r w:rsidRPr="00DB4388">
        <w:t>non aver riportato condanne penali e non essere destinatario di provvedimenti che riguardano l</w:t>
      </w:r>
      <w:r>
        <w:t>’</w:t>
      </w:r>
      <w:r w:rsidRPr="00DB4388">
        <w:t xml:space="preserve">applicazione di misure di prevenzione e di provvedimenti amministrativi iscritti nel casellario giudiziale inerenti ad un titolo di reato che impedisca la costituzione di un rapporto di lavoro con la pubblica amministrazione; </w:t>
      </w:r>
    </w:p>
    <w:p w14:paraId="24289011" w14:textId="77777777" w:rsidR="00E043B7" w:rsidRDefault="00E043B7" w:rsidP="00E043B7">
      <w:pPr>
        <w:numPr>
          <w:ilvl w:val="0"/>
          <w:numId w:val="39"/>
        </w:numPr>
        <w:spacing w:before="40" w:after="40"/>
        <w:ind w:left="567"/>
        <w:jc w:val="both"/>
      </w:pPr>
      <w:r w:rsidRPr="00DB4388">
        <w:t>non essere sottoposto a procedimenti penali relativi ad un titolo di reato che impedisca la costituzione del rapporto di lavoro con una pubblica amministrazione</w:t>
      </w:r>
      <w:r>
        <w:t>;</w:t>
      </w:r>
    </w:p>
    <w:p w14:paraId="432B902D" w14:textId="77777777" w:rsidR="00E043B7" w:rsidRDefault="00E043B7" w:rsidP="00E043B7">
      <w:pPr>
        <w:numPr>
          <w:ilvl w:val="0"/>
          <w:numId w:val="39"/>
        </w:numPr>
        <w:spacing w:before="40" w:after="40"/>
        <w:ind w:left="567"/>
        <w:jc w:val="both"/>
      </w:pPr>
      <w:r w:rsidRPr="00AD0D79">
        <w:t>non essere stati destituiti, dispensati e licenziati dall</w:t>
      </w:r>
      <w:r>
        <w:t>’</w:t>
      </w:r>
      <w:r w:rsidRPr="00AD0D79">
        <w:t>impiego presso una pubblica amministrazione oppure non essere stati dichiarati decaduti da un impiego statale;</w:t>
      </w:r>
    </w:p>
    <w:p w14:paraId="7946EA6E" w14:textId="77777777" w:rsidR="00E043B7" w:rsidRDefault="00E043B7" w:rsidP="00E043B7">
      <w:pPr>
        <w:numPr>
          <w:ilvl w:val="0"/>
          <w:numId w:val="39"/>
        </w:numPr>
        <w:spacing w:before="40" w:after="40"/>
        <w:ind w:left="567"/>
        <w:jc w:val="both"/>
      </w:pPr>
      <w:r w:rsidRPr="00AD0D79">
        <w:t>essere in posizione regolare nei confronti degli obblighi di leva, se previsto;</w:t>
      </w:r>
    </w:p>
    <w:p w14:paraId="7FFCB347" w14:textId="77777777" w:rsidR="00E043B7" w:rsidRPr="00B04AB5" w:rsidRDefault="00E043B7" w:rsidP="00E043B7">
      <w:pPr>
        <w:numPr>
          <w:ilvl w:val="0"/>
          <w:numId w:val="39"/>
        </w:numPr>
        <w:spacing w:before="40" w:after="40"/>
        <w:ind w:left="567"/>
        <w:jc w:val="both"/>
      </w:pPr>
      <w:r w:rsidRPr="00B04AB5">
        <w:t xml:space="preserve">pagamento del diritto di segreteria pari a Euro 10,00 (dieci/00), quale contributo per la parziale copertura delle spese della procedura concorsuale. </w:t>
      </w:r>
    </w:p>
    <w:p w14:paraId="1C76AAA0" w14:textId="77777777" w:rsidR="00E043B7" w:rsidRPr="00945EBA" w:rsidRDefault="00E043B7" w:rsidP="00E043B7">
      <w:pPr>
        <w:jc w:val="both"/>
        <w:rPr>
          <w:sz w:val="12"/>
          <w:szCs w:val="12"/>
        </w:rPr>
      </w:pPr>
    </w:p>
    <w:p w14:paraId="0F7C6B1C" w14:textId="77777777" w:rsidR="00E043B7" w:rsidRDefault="00E043B7" w:rsidP="00E043B7">
      <w:pPr>
        <w:jc w:val="both"/>
      </w:pPr>
      <w:r w:rsidRPr="00DB4388">
        <w:t xml:space="preserve">2. I requisiti di ammissione devono essere posseduti alla scadenza del termine di presentazione delle domande </w:t>
      </w:r>
      <w:r w:rsidRPr="0054685F">
        <w:t xml:space="preserve">di partecipazione </w:t>
      </w:r>
      <w:r w:rsidRPr="007A2105">
        <w:t>al concorso</w:t>
      </w:r>
      <w:r w:rsidRPr="00DB4388">
        <w:t xml:space="preserve"> e comprovati con autocertificazione ai sensi del D.P.R. 445/2000 e </w:t>
      </w:r>
      <w:proofErr w:type="spellStart"/>
      <w:r w:rsidRPr="00DB4388">
        <w:t>s.m.i.</w:t>
      </w:r>
      <w:proofErr w:type="spellEnd"/>
      <w:r>
        <w:t>.</w:t>
      </w:r>
    </w:p>
    <w:p w14:paraId="3325C061" w14:textId="77777777" w:rsidR="00E043B7" w:rsidRDefault="00E043B7" w:rsidP="00E043B7">
      <w:pPr>
        <w:jc w:val="both"/>
      </w:pPr>
      <w:r w:rsidRPr="007A2105">
        <w:t xml:space="preserve">3. Ai candidati è richiesto, inoltre, il possesso di un indirizzo di posta elettronica certificata (PEC) attivo. </w:t>
      </w:r>
    </w:p>
    <w:p w14:paraId="4A520D59" w14:textId="77777777" w:rsidR="00E043B7" w:rsidRDefault="00E043B7" w:rsidP="00E043B7">
      <w:pPr>
        <w:jc w:val="both"/>
      </w:pPr>
      <w:r w:rsidRPr="007A2105">
        <w:t xml:space="preserve">4. I candidati sono tenuti a dare tempestiva comunicazione in merito ad ogni eventuale variazione che dovesse intervenire in relazione al possesso dei requisiti per l’ammissione. </w:t>
      </w:r>
    </w:p>
    <w:p w14:paraId="48D6ED71" w14:textId="77777777" w:rsidR="00E043B7" w:rsidRDefault="00E043B7" w:rsidP="00E043B7">
      <w:pPr>
        <w:jc w:val="both"/>
      </w:pPr>
      <w:r w:rsidRPr="007A2105">
        <w:t>5. I candidati sono ammessi alla procedura concorsuale con riserva, da parte dell</w:t>
      </w:r>
      <w:r>
        <w:t>’Ordine</w:t>
      </w:r>
      <w:r w:rsidRPr="007A2105">
        <w:t>, di disporre il successivo accertamento dei requisiti prescritti e di disporre altresì, in ogni momento, con motivato provvedimento, l’esclusione dal concorso per difetto dei requisiti stessi, anche dopo lo svolgimento della prova orale nei confronti dei candidati utilmente classificati in graduatoria.</w:t>
      </w:r>
    </w:p>
    <w:p w14:paraId="785FE748" w14:textId="77777777" w:rsidR="00E043B7" w:rsidRDefault="00E043B7" w:rsidP="00E043B7">
      <w:pPr>
        <w:spacing w:after="120"/>
        <w:jc w:val="center"/>
        <w:rPr>
          <w:b/>
        </w:rPr>
      </w:pPr>
    </w:p>
    <w:p w14:paraId="1238B031" w14:textId="77777777" w:rsidR="00E043B7" w:rsidRPr="0013328C" w:rsidRDefault="00E043B7" w:rsidP="00E043B7">
      <w:pPr>
        <w:spacing w:after="120"/>
        <w:jc w:val="center"/>
        <w:rPr>
          <w:b/>
        </w:rPr>
      </w:pPr>
      <w:r w:rsidRPr="0013328C">
        <w:rPr>
          <w:b/>
        </w:rPr>
        <w:t>ART. 3</w:t>
      </w:r>
    </w:p>
    <w:p w14:paraId="23CC052B" w14:textId="77777777" w:rsidR="00E043B7" w:rsidRPr="0013328C" w:rsidRDefault="00E043B7" w:rsidP="00E043B7">
      <w:pPr>
        <w:spacing w:after="120"/>
        <w:jc w:val="center"/>
        <w:rPr>
          <w:b/>
        </w:rPr>
      </w:pPr>
      <w:r w:rsidRPr="0013328C">
        <w:rPr>
          <w:b/>
        </w:rPr>
        <w:t>TRATTAMENTO ECONOMICO</w:t>
      </w:r>
    </w:p>
    <w:p w14:paraId="64EF1364" w14:textId="77777777" w:rsidR="00E043B7" w:rsidRPr="0013328C" w:rsidRDefault="00E043B7" w:rsidP="00E043B7">
      <w:pPr>
        <w:spacing w:after="120"/>
        <w:jc w:val="both"/>
      </w:pPr>
      <w:r w:rsidRPr="0013328C">
        <w:t xml:space="preserve">1. Verrà corrisposto il trattamento economico previsto per </w:t>
      </w:r>
      <w:r>
        <w:t xml:space="preserve">il </w:t>
      </w:r>
      <w:r w:rsidRPr="00DC4B94">
        <w:t>livello</w:t>
      </w:r>
      <w:r w:rsidRPr="003B1FF9">
        <w:t xml:space="preserve"> economico C1 </w:t>
      </w:r>
      <w:r w:rsidRPr="0054685F">
        <w:t>nell’</w:t>
      </w:r>
      <w:r>
        <w:t>A</w:t>
      </w:r>
      <w:r w:rsidRPr="0054685F">
        <w:t xml:space="preserve">rea </w:t>
      </w:r>
      <w:r>
        <w:t xml:space="preserve">dei Funzionari </w:t>
      </w:r>
      <w:r w:rsidRPr="00F23F64">
        <w:t>del</w:t>
      </w:r>
      <w:r>
        <w:t xml:space="preserve"> vigente CCNL</w:t>
      </w:r>
      <w:r w:rsidRPr="00F23F64">
        <w:t xml:space="preserve"> </w:t>
      </w:r>
      <w:r>
        <w:t xml:space="preserve">del </w:t>
      </w:r>
      <w:r w:rsidRPr="00F23F64">
        <w:t>personale non dirigente del Comparto Funzioni Centrali-Enti Pubblici Non Economici</w:t>
      </w:r>
      <w:r w:rsidRPr="0013328C">
        <w:t>.</w:t>
      </w:r>
    </w:p>
    <w:p w14:paraId="42C7DC30" w14:textId="77777777" w:rsidR="00E043B7" w:rsidRPr="0013328C" w:rsidRDefault="00E043B7" w:rsidP="00E043B7">
      <w:pPr>
        <w:spacing w:after="120"/>
        <w:jc w:val="both"/>
      </w:pPr>
    </w:p>
    <w:p w14:paraId="0856F6C1" w14:textId="77777777" w:rsidR="00E043B7" w:rsidRPr="0013328C" w:rsidRDefault="00E043B7" w:rsidP="00E043B7">
      <w:pPr>
        <w:spacing w:after="120"/>
        <w:jc w:val="center"/>
        <w:rPr>
          <w:b/>
        </w:rPr>
      </w:pPr>
      <w:r w:rsidRPr="0013328C">
        <w:rPr>
          <w:b/>
        </w:rPr>
        <w:t xml:space="preserve">ART. </w:t>
      </w:r>
      <w:r>
        <w:rPr>
          <w:b/>
        </w:rPr>
        <w:t>4</w:t>
      </w:r>
    </w:p>
    <w:p w14:paraId="0B451160" w14:textId="77777777" w:rsidR="00E043B7" w:rsidRPr="0013328C" w:rsidRDefault="00E043B7" w:rsidP="00E043B7">
      <w:pPr>
        <w:spacing w:after="120"/>
        <w:jc w:val="center"/>
        <w:rPr>
          <w:b/>
        </w:rPr>
      </w:pPr>
      <w:r w:rsidRPr="0013328C">
        <w:rPr>
          <w:b/>
        </w:rPr>
        <w:t>PRESENTAZIONE DELLA DOMANDA</w:t>
      </w:r>
      <w:r>
        <w:rPr>
          <w:b/>
        </w:rPr>
        <w:t xml:space="preserve">: </w:t>
      </w:r>
      <w:r w:rsidRPr="0013328C">
        <w:rPr>
          <w:b/>
        </w:rPr>
        <w:t>TERMIN</w:t>
      </w:r>
      <w:r>
        <w:rPr>
          <w:b/>
        </w:rPr>
        <w:t>I</w:t>
      </w:r>
      <w:r w:rsidRPr="0013328C">
        <w:rPr>
          <w:b/>
        </w:rPr>
        <w:t xml:space="preserve"> E MODALITA</w:t>
      </w:r>
      <w:r>
        <w:rPr>
          <w:b/>
        </w:rPr>
        <w:t>’</w:t>
      </w:r>
    </w:p>
    <w:p w14:paraId="73B83962" w14:textId="77777777" w:rsidR="00E043B7" w:rsidRPr="000F21E4" w:rsidRDefault="00E043B7" w:rsidP="00E043B7">
      <w:pPr>
        <w:spacing w:before="40" w:after="40"/>
        <w:jc w:val="both"/>
        <w:rPr>
          <w:highlight w:val="yellow"/>
        </w:rPr>
      </w:pPr>
      <w:r w:rsidRPr="0013328C">
        <w:lastRenderedPageBreak/>
        <w:t xml:space="preserve">1. </w:t>
      </w:r>
      <w:r w:rsidRPr="0054685F">
        <w:t>La domanda di partecipazione al concorso, deve essere presentata</w:t>
      </w:r>
      <w:r w:rsidRPr="00DC4B94">
        <w:t xml:space="preserve"> obbligatoriamente ed esclusivamente tramite </w:t>
      </w:r>
      <w:r>
        <w:t>procedura telematica su</w:t>
      </w:r>
      <w:r w:rsidRPr="00DC4B94">
        <w:t xml:space="preserve">l </w:t>
      </w:r>
      <w:r>
        <w:t>“</w:t>
      </w:r>
      <w:r w:rsidRPr="00DC4B94">
        <w:t xml:space="preserve">Portale Unico del Reclutamento </w:t>
      </w:r>
      <w:r>
        <w:t xml:space="preserve">- </w:t>
      </w:r>
      <w:proofErr w:type="spellStart"/>
      <w:r w:rsidRPr="00DC4B94">
        <w:t>inPA</w:t>
      </w:r>
      <w:proofErr w:type="spellEnd"/>
      <w:r>
        <w:t>”</w:t>
      </w:r>
      <w:r w:rsidRPr="00DC4B94">
        <w:t xml:space="preserve"> </w:t>
      </w:r>
      <w:r>
        <w:t>(</w:t>
      </w:r>
      <w:hyperlink r:id="rId8" w:history="1">
        <w:r w:rsidRPr="00541C3C">
          <w:rPr>
            <w:rStyle w:val="Collegamentoipertestuale"/>
          </w:rPr>
          <w:t>www.inpa.gov.it</w:t>
        </w:r>
      </w:hyperlink>
      <w:r>
        <w:t xml:space="preserve">), </w:t>
      </w:r>
      <w:r w:rsidRPr="00DC4B94">
        <w:t xml:space="preserve">secondo le istruzioni ivi specificate, previa registrazione al Portale </w:t>
      </w:r>
      <w:r>
        <w:t xml:space="preserve">stesso </w:t>
      </w:r>
      <w:r w:rsidRPr="00DC4B94">
        <w:t>corredata del proprio curriculum vitae</w:t>
      </w:r>
      <w:r>
        <w:t xml:space="preserve">. Il termine di presentazione della domanda è fissato nel </w:t>
      </w:r>
      <w:r w:rsidRPr="00041442">
        <w:t xml:space="preserve">30° giorno successivo alla data di </w:t>
      </w:r>
      <w:r w:rsidRPr="00B04AB5">
        <w:t>pubblicazione dell’avviso del presente bando sul suddetto Portale e del bando integrale</w:t>
      </w:r>
      <w:r>
        <w:t xml:space="preserve"> nella </w:t>
      </w:r>
      <w:r w:rsidRPr="00041442">
        <w:t>sezione Amministrazione trasparente</w:t>
      </w:r>
      <w:r w:rsidRPr="00DC4B94">
        <w:t xml:space="preserve"> </w:t>
      </w:r>
      <w:r>
        <w:t>del sito dell’Ordine (</w:t>
      </w:r>
      <w:hyperlink r:id="rId9" w:history="1">
        <w:r w:rsidRPr="00541C3C">
          <w:rPr>
            <w:rStyle w:val="Collegamentoipertestuale"/>
          </w:rPr>
          <w:t>www.ordinefarmimperia.it/</w:t>
        </w:r>
      </w:hyperlink>
      <w:r>
        <w:t>).</w:t>
      </w:r>
      <w:r w:rsidRPr="00041442">
        <w:t xml:space="preserve"> </w:t>
      </w:r>
      <w:r w:rsidRPr="0013328C">
        <w:t xml:space="preserve">Qualora </w:t>
      </w:r>
      <w:r>
        <w:t>detto</w:t>
      </w:r>
      <w:r w:rsidRPr="0013328C">
        <w:t xml:space="preserve"> termine cada in un giorno festivo, s</w:t>
      </w:r>
      <w:r>
        <w:t>’</w:t>
      </w:r>
      <w:r w:rsidRPr="0013328C">
        <w:t>intende automaticamente prorogato al primo giorno lavorativo successivo.</w:t>
      </w:r>
      <w:r>
        <w:t xml:space="preserve"> Si rammenta che l’accesso alla piattaforma digitale “</w:t>
      </w:r>
      <w:proofErr w:type="spellStart"/>
      <w:r>
        <w:t>InPA</w:t>
      </w:r>
      <w:proofErr w:type="spellEnd"/>
      <w:r>
        <w:t xml:space="preserve">” avviene esclusivamente </w:t>
      </w:r>
      <w:r w:rsidRPr="00134A3D">
        <w:t xml:space="preserve">previa autenticazione </w:t>
      </w:r>
      <w:r>
        <w:t>con</w:t>
      </w:r>
      <w:r w:rsidRPr="00134A3D">
        <w:t xml:space="preserve"> Sistema pubblico di identità digitale (SPID) o Carta di identità </w:t>
      </w:r>
      <w:r w:rsidRPr="00B04AB5">
        <w:t>elettronica (CIE) o Carta nazionale dei servizi (CNS).</w:t>
      </w:r>
    </w:p>
    <w:p w14:paraId="7D7E5690" w14:textId="77777777" w:rsidR="00E043B7" w:rsidRDefault="00E043B7" w:rsidP="00E043B7">
      <w:pPr>
        <w:spacing w:before="40" w:after="40"/>
        <w:jc w:val="both"/>
      </w:pPr>
      <w:r w:rsidRPr="00B04AB5">
        <w:t>2. Alla domanda dovrà essere allegata attestazione del versamento della somma di Euro 10,00, effettuato tramite pago PA, quale diritto di segreteria a titolo di contributo per la parziale copertura delle spese della procedura.</w:t>
      </w:r>
    </w:p>
    <w:p w14:paraId="72CBDD27" w14:textId="77777777" w:rsidR="00E043B7" w:rsidRPr="00041442" w:rsidRDefault="00E043B7" w:rsidP="00E043B7">
      <w:pPr>
        <w:spacing w:before="40" w:after="40"/>
        <w:jc w:val="both"/>
        <w:rPr>
          <w:b/>
          <w:color w:val="FF0000"/>
        </w:rPr>
      </w:pPr>
      <w:r>
        <w:t xml:space="preserve">3. </w:t>
      </w:r>
      <w:r w:rsidRPr="0054685F">
        <w:t xml:space="preserve">La data e l’ora di presentazione della domanda di partecipazione è attestata dalla piattaforma digitale predetta. </w:t>
      </w:r>
      <w:r w:rsidRPr="00134A3D">
        <w:t xml:space="preserve">Ai fini della partecipazione al concorso, in caso di più invii, </w:t>
      </w:r>
      <w:r>
        <w:t>l</w:t>
      </w:r>
      <w:r w:rsidRPr="00134A3D">
        <w:t>’</w:t>
      </w:r>
      <w:r>
        <w:t>Ordine</w:t>
      </w:r>
      <w:r w:rsidRPr="00134A3D">
        <w:t xml:space="preserve"> terrà conto unicamente della domanda </w:t>
      </w:r>
      <w:r>
        <w:t>presentata</w:t>
      </w:r>
      <w:r w:rsidRPr="00134A3D">
        <w:t xml:space="preserve"> cronologicamente per ultima</w:t>
      </w:r>
      <w:r>
        <w:t xml:space="preserve"> entro il termine di scadenza sopra indicato</w:t>
      </w:r>
      <w:r w:rsidRPr="0013328C">
        <w:t>.</w:t>
      </w:r>
      <w:r>
        <w:t xml:space="preserve"> </w:t>
      </w:r>
    </w:p>
    <w:p w14:paraId="11F01157" w14:textId="77777777" w:rsidR="00E043B7" w:rsidRDefault="00E043B7" w:rsidP="00E043B7">
      <w:pPr>
        <w:spacing w:before="40" w:after="40"/>
        <w:jc w:val="both"/>
      </w:pPr>
      <w:r>
        <w:t>4</w:t>
      </w:r>
      <w:r w:rsidRPr="00945EBA">
        <w:t xml:space="preserve">. La presentazione della domanda determina l’accettazione da parte del candidato delle disposizioni del presente bando di concorso. </w:t>
      </w:r>
    </w:p>
    <w:p w14:paraId="41D5E6EF" w14:textId="77777777" w:rsidR="00E043B7" w:rsidRDefault="00E043B7" w:rsidP="00E043B7">
      <w:pPr>
        <w:spacing w:before="40" w:after="40"/>
        <w:jc w:val="both"/>
      </w:pPr>
      <w:r>
        <w:t>5</w:t>
      </w:r>
      <w:r w:rsidRPr="00945EBA">
        <w:t>. La mancanza dei requisiti di ammissione di cui all’art. 2 comportano l’esclusione del candidato dal concorso.</w:t>
      </w:r>
    </w:p>
    <w:p w14:paraId="46093EBB" w14:textId="77777777" w:rsidR="00E043B7" w:rsidRDefault="00E043B7" w:rsidP="00E043B7">
      <w:pPr>
        <w:spacing w:before="40" w:after="40"/>
        <w:jc w:val="both"/>
      </w:pPr>
      <w:r>
        <w:t>6</w:t>
      </w:r>
      <w:r w:rsidRPr="00945EBA">
        <w:t xml:space="preserve">. Non sono considerate valide le domande inviate con modalità diverse da quelle prescritte e quelle compilate in modo difforme o incompleto rispetto a quanto prescritto nel bando di concorso. </w:t>
      </w:r>
    </w:p>
    <w:p w14:paraId="6BB878F4" w14:textId="77777777" w:rsidR="00E043B7" w:rsidRDefault="00E043B7" w:rsidP="00E043B7">
      <w:pPr>
        <w:spacing w:before="40" w:after="40"/>
        <w:jc w:val="both"/>
      </w:pPr>
      <w:r>
        <w:t>7</w:t>
      </w:r>
      <w:r w:rsidRPr="00945EBA">
        <w:t xml:space="preserve">. </w:t>
      </w:r>
      <w:r>
        <w:t>L’Ordine</w:t>
      </w:r>
      <w:r w:rsidRPr="00945EBA">
        <w:t xml:space="preserve"> non assume alcuna responsabilità per eventuali disguidi telematici o informatici, che non siano imputabili a colpa dell’Amministrazione stessa o che siano imputabili a fatto di terzi, a caso fortuito o a forza maggiore.</w:t>
      </w:r>
    </w:p>
    <w:p w14:paraId="1F050D7F" w14:textId="77777777" w:rsidR="00E043B7" w:rsidRDefault="00E043B7" w:rsidP="00E043B7">
      <w:pPr>
        <w:spacing w:after="120"/>
        <w:jc w:val="both"/>
      </w:pPr>
    </w:p>
    <w:p w14:paraId="1FE3877F" w14:textId="77777777" w:rsidR="00E043B7" w:rsidRDefault="00E043B7" w:rsidP="00E043B7">
      <w:pPr>
        <w:spacing w:after="120"/>
        <w:jc w:val="center"/>
        <w:rPr>
          <w:b/>
        </w:rPr>
      </w:pPr>
      <w:r w:rsidRPr="00AB7862">
        <w:rPr>
          <w:b/>
        </w:rPr>
        <w:t xml:space="preserve">ART. 5 </w:t>
      </w:r>
    </w:p>
    <w:p w14:paraId="76D1DC1D" w14:textId="77777777" w:rsidR="00E043B7" w:rsidRPr="00AB7862" w:rsidRDefault="00E043B7" w:rsidP="00E043B7">
      <w:pPr>
        <w:spacing w:after="120"/>
        <w:jc w:val="center"/>
        <w:rPr>
          <w:b/>
        </w:rPr>
      </w:pPr>
      <w:r w:rsidRPr="00AB7862">
        <w:rPr>
          <w:b/>
        </w:rPr>
        <w:t>DOMANDA DI PARTECIPAZIONE</w:t>
      </w:r>
    </w:p>
    <w:p w14:paraId="6BF64197" w14:textId="77777777" w:rsidR="00E043B7" w:rsidRDefault="00E043B7" w:rsidP="00E043B7">
      <w:pPr>
        <w:spacing w:after="60"/>
        <w:jc w:val="both"/>
      </w:pPr>
      <w:r w:rsidRPr="00AB7862">
        <w:t xml:space="preserve"> l. Nella domanda di partecipazione il candidato deve dichiarare, ai sensi del D.P.R. n. 445 del 2000 e sotto la propria responsabilità, quanto appresso specificato, pena l’esclusione dal concorso: </w:t>
      </w:r>
    </w:p>
    <w:p w14:paraId="613F1DD6" w14:textId="77777777" w:rsidR="00E043B7" w:rsidRDefault="00E043B7" w:rsidP="00E043B7">
      <w:pPr>
        <w:numPr>
          <w:ilvl w:val="0"/>
          <w:numId w:val="40"/>
        </w:numPr>
        <w:spacing w:after="60"/>
        <w:jc w:val="both"/>
      </w:pPr>
      <w:r w:rsidRPr="00AB7862">
        <w:t xml:space="preserve">cognome e nome; </w:t>
      </w:r>
    </w:p>
    <w:p w14:paraId="4D688ECE" w14:textId="77777777" w:rsidR="00E043B7" w:rsidRDefault="00E043B7" w:rsidP="00E043B7">
      <w:pPr>
        <w:numPr>
          <w:ilvl w:val="0"/>
          <w:numId w:val="40"/>
        </w:numPr>
        <w:spacing w:after="60"/>
        <w:jc w:val="both"/>
      </w:pPr>
      <w:r w:rsidRPr="00AB7862">
        <w:t xml:space="preserve">data e luogo di nascita; </w:t>
      </w:r>
    </w:p>
    <w:p w14:paraId="3F3B5C89" w14:textId="77777777" w:rsidR="00E043B7" w:rsidRDefault="00E043B7" w:rsidP="00E043B7">
      <w:pPr>
        <w:numPr>
          <w:ilvl w:val="0"/>
          <w:numId w:val="40"/>
        </w:numPr>
        <w:spacing w:after="60"/>
        <w:jc w:val="both"/>
      </w:pPr>
      <w:r w:rsidRPr="00AB7862">
        <w:t xml:space="preserve">codice fiscale, recapito telefonico e indirizzo PEC; </w:t>
      </w:r>
    </w:p>
    <w:p w14:paraId="6359DC98" w14:textId="77777777" w:rsidR="00E043B7" w:rsidRDefault="00E043B7" w:rsidP="00E043B7">
      <w:pPr>
        <w:numPr>
          <w:ilvl w:val="0"/>
          <w:numId w:val="40"/>
        </w:numPr>
        <w:spacing w:after="60"/>
        <w:jc w:val="both"/>
      </w:pPr>
      <w:r w:rsidRPr="00AB7862">
        <w:t>cittadinanza (</w:t>
      </w:r>
      <w:r w:rsidRPr="00AB7862">
        <w:rPr>
          <w:i/>
          <w:iCs/>
        </w:rPr>
        <w:t>se cittadini italiani nati all’estero, il comune italiano nei cui registri di stato civile è stato trascritto l’atto</w:t>
      </w:r>
      <w:r w:rsidRPr="00AB7862">
        <w:t>) e godimento dei diritti civili e politici (</w:t>
      </w:r>
      <w:r w:rsidRPr="00AB7862">
        <w:rPr>
          <w:i/>
          <w:iCs/>
        </w:rPr>
        <w:t>i cittadini stranieri devono dichiarare di godere dei diritti civili e politici anche negli Stati di appartenenza o di provenienza o i motivi del mancato godimento</w:t>
      </w:r>
      <w:r w:rsidRPr="00AB7862">
        <w:t xml:space="preserve">); </w:t>
      </w:r>
    </w:p>
    <w:p w14:paraId="0970917B" w14:textId="77777777" w:rsidR="00E043B7" w:rsidRDefault="00E043B7" w:rsidP="00E043B7">
      <w:pPr>
        <w:numPr>
          <w:ilvl w:val="0"/>
          <w:numId w:val="40"/>
        </w:numPr>
        <w:spacing w:after="60"/>
        <w:jc w:val="both"/>
      </w:pPr>
      <w:r w:rsidRPr="00AB7862">
        <w:t xml:space="preserve">di non essere stato escluso dall’elettorato politico attivo; </w:t>
      </w:r>
    </w:p>
    <w:p w14:paraId="3E89E27E" w14:textId="77777777" w:rsidR="00E043B7" w:rsidRDefault="00E043B7" w:rsidP="00E043B7">
      <w:pPr>
        <w:numPr>
          <w:ilvl w:val="0"/>
          <w:numId w:val="40"/>
        </w:numPr>
        <w:spacing w:after="60"/>
        <w:jc w:val="both"/>
      </w:pPr>
      <w:r w:rsidRPr="00AB7862">
        <w:t>Comune nelle cui liste elettorali il candidato è iscritto ovvero Stato di appartenenza o provenienza (</w:t>
      </w:r>
      <w:r w:rsidRPr="00AB7862">
        <w:rPr>
          <w:i/>
          <w:iCs/>
        </w:rPr>
        <w:t>in caso di non iscrizione, indicare i motivi della eventuale cancellazione o della mancata iscrizione</w:t>
      </w:r>
      <w:r w:rsidRPr="00AB7862">
        <w:t xml:space="preserve">); </w:t>
      </w:r>
    </w:p>
    <w:p w14:paraId="4AC2C833" w14:textId="77777777" w:rsidR="00E043B7" w:rsidRDefault="00E043B7" w:rsidP="00E043B7">
      <w:pPr>
        <w:numPr>
          <w:ilvl w:val="0"/>
          <w:numId w:val="40"/>
        </w:numPr>
        <w:spacing w:after="60"/>
        <w:jc w:val="both"/>
      </w:pPr>
      <w:r w:rsidRPr="00AB7862">
        <w:t>adeguata conoscenza della lingua italiana (</w:t>
      </w:r>
      <w:r w:rsidRPr="00AB7862">
        <w:rPr>
          <w:i/>
          <w:iCs/>
        </w:rPr>
        <w:t>solo per i cittadini stranieri</w:t>
      </w:r>
      <w:r w:rsidRPr="00AB7862">
        <w:t>);</w:t>
      </w:r>
    </w:p>
    <w:p w14:paraId="2D8730DC" w14:textId="77777777" w:rsidR="00E043B7" w:rsidRDefault="00E043B7" w:rsidP="00E043B7">
      <w:pPr>
        <w:numPr>
          <w:ilvl w:val="0"/>
          <w:numId w:val="40"/>
        </w:numPr>
        <w:spacing w:after="60"/>
        <w:jc w:val="both"/>
      </w:pPr>
      <w:r w:rsidRPr="00AB7862">
        <w:t xml:space="preserve">indirizzo di residenza o eventualmente, se diverso da quello di residenza, indirizzo di domicilio; </w:t>
      </w:r>
    </w:p>
    <w:p w14:paraId="366A23B7" w14:textId="108F8A1F" w:rsidR="00E043B7" w:rsidRDefault="00E043B7" w:rsidP="00E043B7">
      <w:pPr>
        <w:numPr>
          <w:ilvl w:val="0"/>
          <w:numId w:val="40"/>
        </w:numPr>
        <w:spacing w:after="60"/>
        <w:jc w:val="both"/>
      </w:pPr>
      <w:r w:rsidRPr="00AB7862">
        <w:t>di non aver riportato condanne penali passate in giudicato e di non avere procedimenti penali in corso per reati che impediscano, ai sensi delle disposi</w:t>
      </w:r>
      <w:r w:rsidR="00C523A1">
        <w:t>zi</w:t>
      </w:r>
      <w:r w:rsidRPr="00AB7862">
        <w:t xml:space="preserve">oni vigenti, la costituzione ovvero </w:t>
      </w:r>
      <w:r w:rsidRPr="00AB7862">
        <w:lastRenderedPageBreak/>
        <w:t xml:space="preserve">il mantenimento del rapporto di lavoro con la pubblica amministrazione, fermo restando l’obbligo di indicarli in caso contrario; </w:t>
      </w:r>
    </w:p>
    <w:p w14:paraId="20E8FB60" w14:textId="77777777" w:rsidR="00E043B7" w:rsidRDefault="00E043B7" w:rsidP="00E043B7">
      <w:pPr>
        <w:numPr>
          <w:ilvl w:val="0"/>
          <w:numId w:val="40"/>
        </w:numPr>
        <w:spacing w:after="60"/>
        <w:jc w:val="both"/>
      </w:pPr>
      <w:r w:rsidRPr="00AB7862">
        <w:t xml:space="preserve">di essere in regola nei riguardi degli obblighi di leva, se previsti; </w:t>
      </w:r>
    </w:p>
    <w:p w14:paraId="250047D3" w14:textId="77777777" w:rsidR="00E043B7" w:rsidRDefault="00E043B7" w:rsidP="00E043B7">
      <w:pPr>
        <w:numPr>
          <w:ilvl w:val="0"/>
          <w:numId w:val="40"/>
        </w:numPr>
        <w:spacing w:after="60"/>
        <w:jc w:val="both"/>
      </w:pPr>
      <w:r w:rsidRPr="00AB7862">
        <w:t xml:space="preserve">di non essere stato destituito, dispensato o licenziato dall’impiego presso una pubblica amministrazione per persistente insufficiente rendimento ovvero di non essere stato dichiarato decaduto o licenziato da altro impiego statale, per averlo conseguito mediante la produzione di documenti falsi o viziati da invalidità non sanabile, fermo l’obbligo di indicare la causa di risoluzione del rapporto di impiego in caso contrario; </w:t>
      </w:r>
    </w:p>
    <w:p w14:paraId="16D03B1A" w14:textId="77777777" w:rsidR="00E043B7" w:rsidRDefault="00E043B7" w:rsidP="00E043B7">
      <w:pPr>
        <w:numPr>
          <w:ilvl w:val="0"/>
          <w:numId w:val="40"/>
        </w:numPr>
        <w:spacing w:after="60"/>
        <w:jc w:val="both"/>
      </w:pPr>
      <w:r w:rsidRPr="00AB7862">
        <w:t xml:space="preserve">di essere in possesso dell’idoneità fisica all’impiego; </w:t>
      </w:r>
    </w:p>
    <w:p w14:paraId="4D7818EE" w14:textId="77777777" w:rsidR="00E043B7" w:rsidRDefault="00E043B7" w:rsidP="00E043B7">
      <w:pPr>
        <w:numPr>
          <w:ilvl w:val="0"/>
          <w:numId w:val="40"/>
        </w:numPr>
        <w:spacing w:after="60"/>
        <w:jc w:val="both"/>
      </w:pPr>
      <w:r w:rsidRPr="00AB7862">
        <w:t>di essere in possesso del titolo di studio indicato all’art. 2, comma 1, lett. b) del presente bando, con l’esatta denominazione del titolo, l’indicazione dell’Università che lo ha rilasciato, della votazione e della data in cui è stato conseguito, nonché degli estremi dell’eventuale provvedimento di equipollenza. Per i titoli di studio conseguiti all’estero è necessario, a pena di esclusione, indicare il titolo di studio posseduto o gli estremi identificativi della richiesta di equivalenza ai sensi dell’art. 38 del d.lgs. n. 165 del 2001. L’effettiva attivazione della procedura di equivalenza deve comunque essere comunicata, a pena d’esclusione dal concorso, prima dell’espletamento della prova orale;</w:t>
      </w:r>
    </w:p>
    <w:p w14:paraId="13613D0D" w14:textId="2301C9B1" w:rsidR="00E043B7" w:rsidRPr="00B04AB5" w:rsidRDefault="00E043B7" w:rsidP="00E043B7">
      <w:pPr>
        <w:numPr>
          <w:ilvl w:val="0"/>
          <w:numId w:val="40"/>
        </w:numPr>
        <w:spacing w:after="60"/>
        <w:jc w:val="both"/>
      </w:pPr>
      <w:r w:rsidRPr="00B04AB5">
        <w:t>di avere</w:t>
      </w:r>
      <w:r w:rsidR="00233761" w:rsidRPr="00B04AB5">
        <w:t xml:space="preserve"> avuto un’eventuale</w:t>
      </w:r>
      <w:r w:rsidRPr="00B04AB5">
        <w:t xml:space="preserve"> pregressa esperienza lavorativa </w:t>
      </w:r>
      <w:r w:rsidR="00233761" w:rsidRPr="00B04AB5">
        <w:t>presso un Ordine Professionale</w:t>
      </w:r>
      <w:r w:rsidRPr="00B04AB5">
        <w:t xml:space="preserve"> (</w:t>
      </w:r>
      <w:r w:rsidRPr="00B04AB5">
        <w:rPr>
          <w:i/>
          <w:iCs/>
        </w:rPr>
        <w:t>dichiarare l’effettiva durata dell’esperienza lavorativa maturata, specificando la tipologia contrattuale e l’Ordine professionale</w:t>
      </w:r>
      <w:r w:rsidRPr="00B04AB5">
        <w:t>);</w:t>
      </w:r>
    </w:p>
    <w:p w14:paraId="146FE65B" w14:textId="77777777" w:rsidR="00E043B7" w:rsidRDefault="00E043B7" w:rsidP="00E043B7">
      <w:pPr>
        <w:numPr>
          <w:ilvl w:val="0"/>
          <w:numId w:val="40"/>
        </w:numPr>
        <w:spacing w:after="60"/>
        <w:jc w:val="both"/>
      </w:pPr>
      <w:r w:rsidRPr="000F21E4">
        <w:t xml:space="preserve">di essere in possesso degli ulteriori </w:t>
      </w:r>
      <w:r w:rsidRPr="00C5360B">
        <w:t xml:space="preserve">titoli </w:t>
      </w:r>
      <w:r w:rsidRPr="00B04AB5">
        <w:t>valutabili di cui all’art. 7 del presente bando,</w:t>
      </w:r>
      <w:r w:rsidRPr="000F21E4">
        <w:t xml:space="preserve"> ritenuti utili ai fini della presente procedura concorsuale (</w:t>
      </w:r>
      <w:r w:rsidRPr="000F21E4">
        <w:rPr>
          <w:i/>
          <w:iCs/>
        </w:rPr>
        <w:t>da allegare</w:t>
      </w:r>
      <w:r w:rsidRPr="000F21E4">
        <w:t>);</w:t>
      </w:r>
    </w:p>
    <w:p w14:paraId="23E4E13D" w14:textId="77777777" w:rsidR="00E043B7" w:rsidRDefault="00E043B7" w:rsidP="00E043B7">
      <w:pPr>
        <w:numPr>
          <w:ilvl w:val="0"/>
          <w:numId w:val="40"/>
        </w:numPr>
        <w:spacing w:after="60"/>
        <w:jc w:val="both"/>
      </w:pPr>
      <w:r w:rsidRPr="000F21E4">
        <w:t xml:space="preserve">di essere in possesso di eventuale diritto a riserva dei posti con l’indicazione della legge che prevede tale diritto; </w:t>
      </w:r>
    </w:p>
    <w:p w14:paraId="1EA1B322" w14:textId="77777777" w:rsidR="00E043B7" w:rsidRDefault="00E043B7" w:rsidP="00E043B7">
      <w:pPr>
        <w:numPr>
          <w:ilvl w:val="0"/>
          <w:numId w:val="40"/>
        </w:numPr>
        <w:spacing w:after="60"/>
        <w:jc w:val="both"/>
      </w:pPr>
      <w:r w:rsidRPr="000F21E4">
        <w:t xml:space="preserve">l’eventuale possesso di titoli che danno diritto a preferenza a parità di merito, ai sensi dell’art. 5 del D.P.R. n. 487 del 1994; </w:t>
      </w:r>
    </w:p>
    <w:p w14:paraId="3C61EE40" w14:textId="77777777" w:rsidR="00E043B7" w:rsidRDefault="00E043B7" w:rsidP="00E043B7">
      <w:pPr>
        <w:numPr>
          <w:ilvl w:val="0"/>
          <w:numId w:val="40"/>
        </w:numPr>
        <w:spacing w:after="60"/>
        <w:jc w:val="both"/>
      </w:pPr>
      <w:r w:rsidRPr="000F21E4">
        <w:t xml:space="preserve">l’eventuale condizione di portatore di handicap con indicazione del tipo di ausilio necessario e/o dei tempi aggiuntivi necessari per l’espletamento delle prove concorsuali; </w:t>
      </w:r>
    </w:p>
    <w:p w14:paraId="13FDF15B" w14:textId="77777777" w:rsidR="00E043B7" w:rsidRPr="00B04AB5" w:rsidRDefault="00E043B7" w:rsidP="00E043B7">
      <w:pPr>
        <w:numPr>
          <w:ilvl w:val="0"/>
          <w:numId w:val="40"/>
        </w:numPr>
        <w:spacing w:after="60"/>
        <w:jc w:val="both"/>
      </w:pPr>
      <w:r w:rsidRPr="00B04AB5">
        <w:t xml:space="preserve">la ricevuta attestante il pagamento del diritto di segreteria, che deve essere allegata ai sensi dell’art. 4 del presente bando; </w:t>
      </w:r>
    </w:p>
    <w:p w14:paraId="1020FD50" w14:textId="77777777" w:rsidR="00E043B7" w:rsidRDefault="00E043B7" w:rsidP="00E043B7">
      <w:pPr>
        <w:numPr>
          <w:ilvl w:val="0"/>
          <w:numId w:val="40"/>
        </w:numPr>
        <w:spacing w:after="60"/>
        <w:jc w:val="both"/>
      </w:pPr>
      <w:r w:rsidRPr="000F21E4">
        <w:t xml:space="preserve">copia di un documento di riconoscimento in corso di validità; </w:t>
      </w:r>
    </w:p>
    <w:p w14:paraId="5CA2A3F4" w14:textId="77777777" w:rsidR="00E043B7" w:rsidRDefault="00E043B7" w:rsidP="00E043B7">
      <w:pPr>
        <w:numPr>
          <w:ilvl w:val="0"/>
          <w:numId w:val="40"/>
        </w:numPr>
        <w:spacing w:after="60"/>
        <w:jc w:val="both"/>
      </w:pPr>
      <w:r w:rsidRPr="000F21E4">
        <w:t>di essere in possesso</w:t>
      </w:r>
      <w:r>
        <w:t xml:space="preserve"> in via generale</w:t>
      </w:r>
      <w:r w:rsidRPr="000F21E4">
        <w:t xml:space="preserve"> di tutti i requisiti di ammissione previsti dall’art. 2 del bando</w:t>
      </w:r>
      <w:r>
        <w:t>;</w:t>
      </w:r>
    </w:p>
    <w:p w14:paraId="6678A2D4" w14:textId="77777777" w:rsidR="00E043B7" w:rsidRDefault="00E043B7" w:rsidP="00E043B7">
      <w:pPr>
        <w:numPr>
          <w:ilvl w:val="0"/>
          <w:numId w:val="40"/>
        </w:numPr>
        <w:spacing w:after="60"/>
        <w:jc w:val="both"/>
      </w:pPr>
      <w:r>
        <w:t>di autorizzare l’Ordine</w:t>
      </w:r>
      <w:r w:rsidRPr="006517D4">
        <w:t xml:space="preserve"> </w:t>
      </w:r>
      <w:r>
        <w:t>a</w:t>
      </w:r>
      <w:r w:rsidRPr="006517D4">
        <w:t xml:space="preserve">l trattamento dei dati personali ai sensi del </w:t>
      </w:r>
      <w:proofErr w:type="spellStart"/>
      <w:r>
        <w:t>D</w:t>
      </w:r>
      <w:r w:rsidRPr="006517D4">
        <w:t>.</w:t>
      </w:r>
      <w:r>
        <w:t>L</w:t>
      </w:r>
      <w:r w:rsidRPr="006517D4">
        <w:t>gs.</w:t>
      </w:r>
      <w:proofErr w:type="spellEnd"/>
      <w:r w:rsidRPr="006517D4">
        <w:t xml:space="preserve"> n. 196</w:t>
      </w:r>
      <w:r>
        <w:t>/</w:t>
      </w:r>
      <w:r w:rsidRPr="006517D4">
        <w:t>2003 e del Regolamento (UE) 2016/679</w:t>
      </w:r>
      <w:r>
        <w:t xml:space="preserve">, </w:t>
      </w:r>
      <w:r w:rsidRPr="006517D4">
        <w:t>a</w:t>
      </w:r>
      <w:r>
        <w:t>i</w:t>
      </w:r>
      <w:r w:rsidRPr="006517D4">
        <w:t xml:space="preserve"> fin</w:t>
      </w:r>
      <w:r>
        <w:t>i</w:t>
      </w:r>
      <w:r w:rsidRPr="006517D4">
        <w:t xml:space="preserve"> della partecipazione al concorso, dell’espletamento della relativa procedura, nonché, nell’eventualità di costituzione del rapporto di lavoro, per la finalità di gestione del rapporto stesso</w:t>
      </w:r>
      <w:r w:rsidRPr="000F21E4">
        <w:t>.</w:t>
      </w:r>
    </w:p>
    <w:p w14:paraId="3D0B7B07" w14:textId="77777777" w:rsidR="00E043B7" w:rsidRDefault="00E043B7" w:rsidP="00E043B7">
      <w:pPr>
        <w:spacing w:before="40" w:after="40"/>
        <w:jc w:val="both"/>
      </w:pPr>
      <w:r>
        <w:t>2</w:t>
      </w:r>
      <w:r w:rsidRPr="009F5A30">
        <w:t xml:space="preserve">. </w:t>
      </w:r>
      <w:r>
        <w:t>I</w:t>
      </w:r>
      <w:r w:rsidRPr="009F5A30">
        <w:t xml:space="preserve">l candidato portatore di handicap </w:t>
      </w:r>
      <w:r>
        <w:t xml:space="preserve">deve </w:t>
      </w:r>
      <w:r w:rsidRPr="009F5A30">
        <w:t>specificare nella domanda di partecipazione al concorso l</w:t>
      </w:r>
      <w:r>
        <w:t>’</w:t>
      </w:r>
      <w:r w:rsidRPr="009F5A30">
        <w:t>ausilio necessario in relazione al proprio handicap ed anche l</w:t>
      </w:r>
      <w:r>
        <w:t>’</w:t>
      </w:r>
      <w:r w:rsidRPr="009F5A30">
        <w:t>eventuale necessità di tempi aggiuntivi, ai sensi dell</w:t>
      </w:r>
      <w:r>
        <w:t>’</w:t>
      </w:r>
      <w:r w:rsidRPr="009F5A30">
        <w:t xml:space="preserve">art. 20 della </w:t>
      </w:r>
      <w:r>
        <w:t>L. 104/</w:t>
      </w:r>
      <w:r w:rsidRPr="009F5A30">
        <w:t>1992</w:t>
      </w:r>
      <w:r w:rsidRPr="002725CE">
        <w:t xml:space="preserve"> </w:t>
      </w:r>
      <w:r>
        <w:t xml:space="preserve">e </w:t>
      </w:r>
      <w:proofErr w:type="spellStart"/>
      <w:r>
        <w:t>s.m.i.</w:t>
      </w:r>
      <w:proofErr w:type="spellEnd"/>
      <w:r w:rsidRPr="009F5A30">
        <w:t xml:space="preserve">. </w:t>
      </w:r>
      <w:r w:rsidRPr="00E41DF5">
        <w:t xml:space="preserve">Tali necessità devono risultare da apposita certificazione rilasciata dalla competente struttura sanitaria pubblica da inviare all’indirizzo PEC </w:t>
      </w:r>
      <w:r>
        <w:t>dell’Ordine</w:t>
      </w:r>
      <w:r w:rsidRPr="00E41DF5">
        <w:t xml:space="preserve">, entro e non oltre dieci giorni successivi alla scadenza del termine per la presentazione della domanda di partecipazione al concorso, unitamente alla specifica autorizzazione al trattamento dei dati relativi allo stato di salute. </w:t>
      </w:r>
      <w:r>
        <w:t>La</w:t>
      </w:r>
      <w:r w:rsidRPr="00E41DF5">
        <w:t xml:space="preserve"> certificazione deve esplicitare le limitazioni che la disabilità o il disturbo determinano in funzione delle prove di concorso. I candidati affetti da invalidità uguale o superiore all’80%, ai sensi dell’art. 20 della legge n. 104 del 1992, non sono tenuti a sostenere l’eventuale prova preselettiva e sono ammessi alla prova scritta, sempre previa presentazione, nei suddetti termini, della documentazione comprovante la patologia da cui sono affetti e il grado di invalidità</w:t>
      </w:r>
      <w:r w:rsidRPr="009F5A30">
        <w:t xml:space="preserve">. </w:t>
      </w:r>
    </w:p>
    <w:p w14:paraId="7C7B977A" w14:textId="77777777" w:rsidR="00E043B7" w:rsidRDefault="00E043B7" w:rsidP="00E043B7">
      <w:pPr>
        <w:spacing w:before="40" w:after="40"/>
        <w:jc w:val="both"/>
      </w:pPr>
      <w:r w:rsidRPr="00E41DF5">
        <w:lastRenderedPageBreak/>
        <w:t xml:space="preserve">3. I candidati con diagnosi di disturbi specifici di apprendimento (DSA), che intendano usufruire dei benefici di cui all’art. 3, comma 4-bis, del decreto-legge 9 giugno 2021, n. 80, convertito, con modificazioni, dalla legge 6 agosto 2021, n.113, dovranno trasmettere all’indirizzo PEC </w:t>
      </w:r>
      <w:r>
        <w:t>dell’Ordine</w:t>
      </w:r>
      <w:r w:rsidRPr="00E41DF5">
        <w:t xml:space="preserve"> esplicita richiesta della misura dispensativa, dello strumento compensativo e/o dei tempi aggiuntivi necessari in funzione della propria necessità, che deve essere opportunamente documentata ed esplicitata con apposita dichiarazione resa dalla commissione medico-legale dell’ASL di riferimento o da equivalente struttura pubblica.</w:t>
      </w:r>
    </w:p>
    <w:p w14:paraId="2C6F1EA7" w14:textId="77777777" w:rsidR="00E043B7" w:rsidRDefault="00E043B7" w:rsidP="00E043B7">
      <w:pPr>
        <w:spacing w:before="40" w:after="40"/>
        <w:jc w:val="both"/>
      </w:pPr>
      <w:r>
        <w:t>4</w:t>
      </w:r>
      <w:r w:rsidRPr="00C5360B">
        <w:t>. I candidati che sono cittadini di Stati Terzi rispetto all’Unione europea devono allegare alla domanda di partecipazione la copia del permesso di soggiorno in corso di validità.</w:t>
      </w:r>
      <w:r w:rsidRPr="00945EBA">
        <w:t xml:space="preserve"> </w:t>
      </w:r>
    </w:p>
    <w:p w14:paraId="3DF7C5E8" w14:textId="77777777" w:rsidR="00E043B7" w:rsidRDefault="00E043B7" w:rsidP="00E043B7">
      <w:pPr>
        <w:spacing w:before="40" w:after="40"/>
        <w:jc w:val="both"/>
      </w:pPr>
      <w:r>
        <w:t>5</w:t>
      </w:r>
      <w:r w:rsidRPr="00945EBA">
        <w:t xml:space="preserve">. I candidati che abbiano conseguito il titolo di studio all’estero devono allegare alla domanda di partecipazione il decreto di equipollenza o la determina di equivalenza o gli estremi identificativi della relativa richiesta di equivalenza. </w:t>
      </w:r>
    </w:p>
    <w:p w14:paraId="65703BEE" w14:textId="77777777" w:rsidR="00E043B7" w:rsidRPr="006517D4" w:rsidRDefault="00E043B7" w:rsidP="00E043B7">
      <w:pPr>
        <w:spacing w:before="40" w:after="40"/>
        <w:jc w:val="both"/>
      </w:pPr>
      <w:r>
        <w:t>6</w:t>
      </w:r>
      <w:r w:rsidRPr="006517D4">
        <w:t xml:space="preserve">. L’Ordine si riserva di effettuare i controlli a campione sulla veridicità delle dichiarazioni rese dal candidato. Qualora il controllo accerti la falsità del contenuto delle dichiarazioni, il candidato sarà escluso dal concorso, ferme restando le sanzioni penali previste dall’articolo 76 del D.P.R. n. 445 del 2000. </w:t>
      </w:r>
    </w:p>
    <w:p w14:paraId="1DB813D2" w14:textId="77777777" w:rsidR="00E043B7" w:rsidRPr="00945EBA" w:rsidRDefault="00E043B7" w:rsidP="00E043B7">
      <w:pPr>
        <w:spacing w:before="40" w:after="40"/>
        <w:jc w:val="both"/>
      </w:pPr>
      <w:r>
        <w:t>7</w:t>
      </w:r>
      <w:r w:rsidRPr="006517D4">
        <w:t>. La mancata esclusione da ognuna delle fasi del procedimento preselettivo e selettivo non costituisce, in ogni caso, garanzia della regolarità, né sana l’irregolarità della domanda di partecipazione al concorso.</w:t>
      </w:r>
    </w:p>
    <w:p w14:paraId="39DD2A85" w14:textId="77777777" w:rsidR="00E043B7" w:rsidRDefault="00E043B7" w:rsidP="00E043B7">
      <w:pPr>
        <w:spacing w:after="120"/>
        <w:jc w:val="both"/>
      </w:pPr>
    </w:p>
    <w:p w14:paraId="74B4F1E0" w14:textId="77777777" w:rsidR="00E043B7" w:rsidRPr="00A0408F" w:rsidRDefault="00E043B7" w:rsidP="00E043B7">
      <w:pPr>
        <w:spacing w:after="120"/>
        <w:jc w:val="center"/>
        <w:rPr>
          <w:b/>
        </w:rPr>
      </w:pPr>
      <w:r w:rsidRPr="00A0408F">
        <w:rPr>
          <w:b/>
        </w:rPr>
        <w:t xml:space="preserve">ART. </w:t>
      </w:r>
      <w:r>
        <w:rPr>
          <w:b/>
        </w:rPr>
        <w:t>6</w:t>
      </w:r>
      <w:r w:rsidRPr="00A0408F">
        <w:rPr>
          <w:b/>
        </w:rPr>
        <w:t xml:space="preserve"> </w:t>
      </w:r>
    </w:p>
    <w:p w14:paraId="5CB01C1A" w14:textId="77777777" w:rsidR="00E043B7" w:rsidRPr="00A0408F" w:rsidRDefault="00E043B7" w:rsidP="00E043B7">
      <w:pPr>
        <w:spacing w:after="120"/>
        <w:jc w:val="center"/>
        <w:rPr>
          <w:b/>
        </w:rPr>
      </w:pPr>
      <w:r w:rsidRPr="00A0408F">
        <w:rPr>
          <w:b/>
        </w:rPr>
        <w:t xml:space="preserve">COMMISSIONE ESAMINATRICE </w:t>
      </w:r>
    </w:p>
    <w:p w14:paraId="6B3309DA" w14:textId="77777777" w:rsidR="00E043B7" w:rsidRDefault="00E043B7" w:rsidP="00E043B7">
      <w:pPr>
        <w:spacing w:after="120"/>
        <w:jc w:val="both"/>
      </w:pPr>
      <w:r w:rsidRPr="00A0408F">
        <w:t>1. La commissione esaminatrice verrà costituita ai sensi dell</w:t>
      </w:r>
      <w:r>
        <w:t>’</w:t>
      </w:r>
      <w:r w:rsidRPr="00A0408F">
        <w:t>art. 9 del D.P.R. 487/</w:t>
      </w:r>
      <w:r>
        <w:t>19</w:t>
      </w:r>
      <w:r w:rsidRPr="00A0408F">
        <w:t>94</w:t>
      </w:r>
      <w:r>
        <w:t xml:space="preserve"> e </w:t>
      </w:r>
      <w:proofErr w:type="spellStart"/>
      <w:r>
        <w:t>s.m.i.</w:t>
      </w:r>
      <w:proofErr w:type="spellEnd"/>
      <w:r>
        <w:t xml:space="preserve"> </w:t>
      </w:r>
      <w:r w:rsidRPr="00C5360B">
        <w:t xml:space="preserve">e resa pubblica nella sezione “Amministrazione trasparente” </w:t>
      </w:r>
      <w:r>
        <w:t>del sito dell’Ordine (</w:t>
      </w:r>
      <w:hyperlink r:id="rId10" w:history="1">
        <w:r w:rsidRPr="00541C3C">
          <w:rPr>
            <w:rStyle w:val="Collegamentoipertestuale"/>
          </w:rPr>
          <w:t>www.ordinefarmimperia.it</w:t>
        </w:r>
      </w:hyperlink>
      <w:r>
        <w:t>)</w:t>
      </w:r>
      <w:r w:rsidRPr="00A0408F">
        <w:t xml:space="preserve">. </w:t>
      </w:r>
    </w:p>
    <w:p w14:paraId="200DEC6E" w14:textId="77777777" w:rsidR="00E043B7" w:rsidRPr="0013328C" w:rsidRDefault="00E043B7" w:rsidP="00E043B7">
      <w:pPr>
        <w:spacing w:after="120"/>
        <w:jc w:val="both"/>
      </w:pPr>
    </w:p>
    <w:p w14:paraId="5133F1BB" w14:textId="77777777" w:rsidR="00E043B7" w:rsidRPr="000B71EB" w:rsidRDefault="00E043B7" w:rsidP="00E043B7">
      <w:pPr>
        <w:spacing w:after="120"/>
        <w:jc w:val="center"/>
        <w:rPr>
          <w:b/>
        </w:rPr>
      </w:pPr>
      <w:r w:rsidRPr="000B71EB">
        <w:rPr>
          <w:b/>
        </w:rPr>
        <w:t>ART. 7</w:t>
      </w:r>
    </w:p>
    <w:p w14:paraId="50CD6E7F" w14:textId="77777777" w:rsidR="00E043B7" w:rsidRPr="000B71EB" w:rsidRDefault="00E043B7" w:rsidP="00E043B7">
      <w:pPr>
        <w:spacing w:after="120"/>
        <w:jc w:val="center"/>
      </w:pPr>
      <w:r w:rsidRPr="000B71EB">
        <w:rPr>
          <w:b/>
          <w:bCs/>
        </w:rPr>
        <w:t xml:space="preserve">TITOLI VALUTABILI </w:t>
      </w:r>
    </w:p>
    <w:p w14:paraId="7414D6A0" w14:textId="77777777" w:rsidR="00E043B7" w:rsidRPr="000B71EB" w:rsidRDefault="00E043B7" w:rsidP="00E043B7">
      <w:pPr>
        <w:jc w:val="both"/>
      </w:pPr>
      <w:r w:rsidRPr="000B71EB">
        <w:t>1. La valutazione dei titoli verrà effettuata dalla commissione esaminatrice, previa specificazione dei criteri, successivamente alla prova scritta di cui all’art. 9 e solo nel caso in cui il candidato abbia conseguito in tale prova un punteggio non inferiore a 21/30.</w:t>
      </w:r>
    </w:p>
    <w:p w14:paraId="5E7AA5D2" w14:textId="699A2BA5" w:rsidR="00E043B7" w:rsidRPr="000B71EB" w:rsidRDefault="00E043B7" w:rsidP="00E043B7">
      <w:pPr>
        <w:jc w:val="both"/>
      </w:pPr>
      <w:r w:rsidRPr="000B71EB">
        <w:t xml:space="preserve">2. Per la valutazione dei seguenti titoli la commissione esaminatrice disporrà complessivamente di un massimo di </w:t>
      </w:r>
      <w:r w:rsidR="00AE20D9" w:rsidRPr="000B71EB">
        <w:t>14</w:t>
      </w:r>
      <w:r w:rsidRPr="000B71EB">
        <w:t>:</w:t>
      </w:r>
    </w:p>
    <w:p w14:paraId="22384022" w14:textId="77777777" w:rsidR="00E043B7" w:rsidRPr="000B71EB" w:rsidRDefault="00E043B7" w:rsidP="00E043B7">
      <w:pPr>
        <w:jc w:val="both"/>
        <w:rPr>
          <w:sz w:val="8"/>
          <w:szCs w:val="8"/>
        </w:rPr>
      </w:pPr>
    </w:p>
    <w:p w14:paraId="63011FD5" w14:textId="25BAC06D" w:rsidR="00E043B7" w:rsidRPr="000B71EB" w:rsidRDefault="00E043B7" w:rsidP="00E043B7">
      <w:pPr>
        <w:numPr>
          <w:ilvl w:val="0"/>
          <w:numId w:val="42"/>
        </w:numPr>
        <w:ind w:left="567"/>
        <w:jc w:val="both"/>
      </w:pPr>
      <w:r w:rsidRPr="000B71EB">
        <w:t xml:space="preserve">titoli di studio universitari, ulteriori rispetto a quelli richiesti come requisito di ammissione di cui all’art. 2, comma 1, lett. b), fino ad un massimo di </w:t>
      </w:r>
      <w:r w:rsidR="00A060CA" w:rsidRPr="000B71EB">
        <w:t>4</w:t>
      </w:r>
      <w:r w:rsidRPr="000B71EB">
        <w:t xml:space="preserve"> punti secondo i criteri di seguito indicati:</w:t>
      </w:r>
    </w:p>
    <w:p w14:paraId="3D2F1328" w14:textId="3A7C346F" w:rsidR="00E043B7" w:rsidRPr="000B71EB" w:rsidRDefault="00E043B7" w:rsidP="00E043B7">
      <w:pPr>
        <w:numPr>
          <w:ilvl w:val="0"/>
          <w:numId w:val="36"/>
        </w:numPr>
        <w:ind w:left="993" w:hanging="357"/>
        <w:jc w:val="both"/>
      </w:pPr>
      <w:r w:rsidRPr="000B71EB">
        <w:t xml:space="preserve">Laurea vecchio ordinamento a ciclo unico in Giurisprudenza (DL), laurea specialistica (LS) o laurea magistrale (LM), massimo </w:t>
      </w:r>
      <w:r w:rsidR="00AE20D9" w:rsidRPr="000B71EB">
        <w:t>4</w:t>
      </w:r>
      <w:r w:rsidRPr="000B71EB">
        <w:t xml:space="preserve"> punti in funzione del voto di laurea; </w:t>
      </w:r>
    </w:p>
    <w:p w14:paraId="2C03AB6E" w14:textId="77777777" w:rsidR="008E1C3F" w:rsidRPr="000B71EB" w:rsidRDefault="008E1C3F" w:rsidP="008E1C3F">
      <w:pPr>
        <w:ind w:left="993"/>
        <w:jc w:val="both"/>
      </w:pPr>
    </w:p>
    <w:p w14:paraId="51FECB22" w14:textId="62B9CB36" w:rsidR="00E043B7" w:rsidRPr="000B71EB" w:rsidRDefault="00E043B7" w:rsidP="00E043B7">
      <w:pPr>
        <w:numPr>
          <w:ilvl w:val="1"/>
          <w:numId w:val="36"/>
        </w:numPr>
        <w:jc w:val="both"/>
      </w:pPr>
      <w:r w:rsidRPr="000B71EB">
        <w:t xml:space="preserve">votazione </w:t>
      </w:r>
      <w:r w:rsidR="00AE20D9" w:rsidRPr="000B71EB">
        <w:t>fino a 100</w:t>
      </w:r>
      <w:r w:rsidRPr="000B71EB">
        <w:t xml:space="preserve">: </w:t>
      </w:r>
      <w:r w:rsidRPr="000B71EB">
        <w:tab/>
      </w:r>
      <w:r w:rsidRPr="000B71EB">
        <w:tab/>
      </w:r>
      <w:r w:rsidRPr="000B71EB">
        <w:tab/>
      </w:r>
      <w:r w:rsidR="00AE20D9" w:rsidRPr="000B71EB">
        <w:tab/>
      </w:r>
      <w:r w:rsidRPr="000B71EB">
        <w:t xml:space="preserve">punti </w:t>
      </w:r>
      <w:r w:rsidR="00AE20D9" w:rsidRPr="000B71EB">
        <w:t>1</w:t>
      </w:r>
      <w:r w:rsidRPr="000B71EB">
        <w:t>;</w:t>
      </w:r>
    </w:p>
    <w:p w14:paraId="36C3BCE1" w14:textId="03063362" w:rsidR="00E043B7" w:rsidRPr="000B71EB" w:rsidRDefault="00E043B7" w:rsidP="00E043B7">
      <w:pPr>
        <w:numPr>
          <w:ilvl w:val="1"/>
          <w:numId w:val="36"/>
        </w:numPr>
        <w:jc w:val="both"/>
      </w:pPr>
      <w:r w:rsidRPr="000B71EB">
        <w:t>votazione da 10</w:t>
      </w:r>
      <w:r w:rsidR="00AE20D9" w:rsidRPr="000B71EB">
        <w:t>1</w:t>
      </w:r>
      <w:r w:rsidRPr="000B71EB">
        <w:t xml:space="preserve"> a 10</w:t>
      </w:r>
      <w:r w:rsidR="00AE20D9" w:rsidRPr="000B71EB">
        <w:t>5</w:t>
      </w:r>
      <w:r w:rsidRPr="000B71EB">
        <w:t xml:space="preserve">: </w:t>
      </w:r>
      <w:r w:rsidRPr="000B71EB">
        <w:tab/>
      </w:r>
      <w:r w:rsidRPr="000B71EB">
        <w:tab/>
      </w:r>
      <w:r w:rsidRPr="000B71EB">
        <w:tab/>
        <w:t xml:space="preserve">punti </w:t>
      </w:r>
      <w:r w:rsidR="00AE20D9" w:rsidRPr="000B71EB">
        <w:t>2</w:t>
      </w:r>
      <w:r w:rsidRPr="000B71EB">
        <w:t>;</w:t>
      </w:r>
    </w:p>
    <w:p w14:paraId="0E31E24D" w14:textId="3F65C64E" w:rsidR="00E043B7" w:rsidRPr="000B71EB" w:rsidRDefault="00E043B7" w:rsidP="00E043B7">
      <w:pPr>
        <w:numPr>
          <w:ilvl w:val="1"/>
          <w:numId w:val="36"/>
        </w:numPr>
        <w:jc w:val="both"/>
      </w:pPr>
      <w:r w:rsidRPr="000B71EB">
        <w:t>votazione 1</w:t>
      </w:r>
      <w:r w:rsidR="00AE20D9" w:rsidRPr="000B71EB">
        <w:t>06</w:t>
      </w:r>
      <w:r w:rsidRPr="000B71EB">
        <w:t xml:space="preserve"> e 110 e lode: </w:t>
      </w:r>
      <w:r w:rsidRPr="000B71EB">
        <w:tab/>
      </w:r>
      <w:r w:rsidRPr="000B71EB">
        <w:tab/>
      </w:r>
      <w:r w:rsidRPr="000B71EB">
        <w:tab/>
        <w:t xml:space="preserve">punti </w:t>
      </w:r>
      <w:r w:rsidR="00AE20D9" w:rsidRPr="000B71EB">
        <w:t>4</w:t>
      </w:r>
      <w:r w:rsidRPr="000B71EB">
        <w:t>;</w:t>
      </w:r>
    </w:p>
    <w:p w14:paraId="2451D931" w14:textId="77777777" w:rsidR="00E043B7" w:rsidRPr="000B71EB" w:rsidRDefault="00E043B7" w:rsidP="00E043B7">
      <w:pPr>
        <w:ind w:left="720"/>
        <w:jc w:val="both"/>
        <w:rPr>
          <w:sz w:val="8"/>
          <w:szCs w:val="8"/>
        </w:rPr>
      </w:pPr>
    </w:p>
    <w:p w14:paraId="7305EC43" w14:textId="77777777" w:rsidR="00E043B7" w:rsidRPr="000B71EB" w:rsidRDefault="00E043B7" w:rsidP="00E043B7">
      <w:pPr>
        <w:numPr>
          <w:ilvl w:val="0"/>
          <w:numId w:val="42"/>
        </w:numPr>
        <w:ind w:left="567"/>
        <w:jc w:val="both"/>
      </w:pPr>
      <w:r w:rsidRPr="000B71EB">
        <w:t xml:space="preserve">comprovata esperienza presso un Ordine professionale, fino ad un massimo di 10 punti secondo i criteri di seguito indicati: </w:t>
      </w:r>
    </w:p>
    <w:p w14:paraId="026B8273" w14:textId="1766B1CD" w:rsidR="00E26EAC" w:rsidRPr="000B71EB" w:rsidRDefault="00E26EAC" w:rsidP="00E26EAC">
      <w:pPr>
        <w:pStyle w:val="Paragrafoelenco"/>
        <w:numPr>
          <w:ilvl w:val="0"/>
          <w:numId w:val="45"/>
        </w:numPr>
        <w:jc w:val="both"/>
      </w:pPr>
      <w:r w:rsidRPr="000B71EB">
        <w:t>per un periodo compreso tra 1 e 12 mesi:</w:t>
      </w:r>
      <w:r w:rsidRPr="000B71EB">
        <w:tab/>
        <w:t>punti 1</w:t>
      </w:r>
    </w:p>
    <w:p w14:paraId="78DCB4ED" w14:textId="77777777" w:rsidR="00E26EAC" w:rsidRPr="000B71EB" w:rsidRDefault="00E26EAC" w:rsidP="00E26EAC">
      <w:pPr>
        <w:numPr>
          <w:ilvl w:val="0"/>
          <w:numId w:val="45"/>
        </w:numPr>
        <w:jc w:val="both"/>
      </w:pPr>
      <w:r w:rsidRPr="000B71EB">
        <w:t xml:space="preserve">per un periodo compreso tra 12 e 24 mesi: </w:t>
      </w:r>
      <w:r w:rsidRPr="000B71EB">
        <w:tab/>
        <w:t xml:space="preserve">punti 3; </w:t>
      </w:r>
    </w:p>
    <w:p w14:paraId="5277B88B" w14:textId="6B2E370D" w:rsidR="00E26EAC" w:rsidRPr="000B71EB" w:rsidRDefault="00E26EAC" w:rsidP="00E26EAC">
      <w:pPr>
        <w:numPr>
          <w:ilvl w:val="0"/>
          <w:numId w:val="45"/>
        </w:numPr>
        <w:jc w:val="both"/>
      </w:pPr>
      <w:r w:rsidRPr="000B71EB">
        <w:t>per un periodo compreso tra 24 e 36 mesi:</w:t>
      </w:r>
      <w:r w:rsidRPr="000B71EB">
        <w:tab/>
        <w:t xml:space="preserve">punti 5; </w:t>
      </w:r>
    </w:p>
    <w:p w14:paraId="50AEFF6D" w14:textId="7FDF7B69" w:rsidR="00E26EAC" w:rsidRPr="000B71EB" w:rsidRDefault="00E26EAC" w:rsidP="00E26EAC">
      <w:pPr>
        <w:pStyle w:val="Paragrafoelenco"/>
        <w:numPr>
          <w:ilvl w:val="0"/>
          <w:numId w:val="45"/>
        </w:numPr>
        <w:jc w:val="both"/>
      </w:pPr>
      <w:r w:rsidRPr="000B71EB">
        <w:t>per un periodo superiore a 36 mesi:</w:t>
      </w:r>
      <w:r w:rsidRPr="000B71EB">
        <w:tab/>
      </w:r>
      <w:r w:rsidRPr="000B71EB">
        <w:tab/>
        <w:t>punti 10.</w:t>
      </w:r>
    </w:p>
    <w:p w14:paraId="68452C2B" w14:textId="77777777" w:rsidR="00E043B7" w:rsidRPr="000B71EB" w:rsidRDefault="00E043B7" w:rsidP="00E043B7">
      <w:pPr>
        <w:jc w:val="both"/>
        <w:rPr>
          <w:sz w:val="8"/>
          <w:szCs w:val="8"/>
        </w:rPr>
      </w:pPr>
    </w:p>
    <w:p w14:paraId="40BC66A1" w14:textId="77777777" w:rsidR="00E043B7" w:rsidRPr="000B71EB" w:rsidRDefault="00E043B7" w:rsidP="00E043B7">
      <w:pPr>
        <w:jc w:val="both"/>
      </w:pPr>
      <w:r w:rsidRPr="009D0611">
        <w:t>3. Il possesso dei titoli è attestato mediante dichiarazione sostitutiva di certificazione o dichiarazione sostitutiva di atto di notorietà e devono essere allegati nella</w:t>
      </w:r>
      <w:r w:rsidRPr="000B71EB">
        <w:t xml:space="preserve"> domanda di partecipazione di cui all’art. 5 del presente bando (ai cittadini non appartenenti agli Stati membri dell’Unione europea si applicano le disposizioni contenute nell’art. 3, commi 2, 3 e 4, del D.P.R. n. 445 del 2000); i titoli devono essere posseduti alla data di presentazione della domanda di ammissione alla procedura. </w:t>
      </w:r>
    </w:p>
    <w:p w14:paraId="16BA15BE" w14:textId="77777777" w:rsidR="00E043B7" w:rsidRPr="000B71EB" w:rsidRDefault="00E043B7" w:rsidP="00E043B7">
      <w:pPr>
        <w:jc w:val="both"/>
      </w:pPr>
      <w:r w:rsidRPr="000B71EB">
        <w:t xml:space="preserve">4. Il risultato della valutazione dei titoli è comunicato ai candidati a mezzo PEC prima dell’effettuazione della prova orale. </w:t>
      </w:r>
    </w:p>
    <w:p w14:paraId="7BE0D909" w14:textId="77777777" w:rsidR="00E043B7" w:rsidRPr="000B71EB" w:rsidRDefault="00E043B7" w:rsidP="00E043B7">
      <w:pPr>
        <w:jc w:val="both"/>
      </w:pPr>
      <w:r w:rsidRPr="000B71EB">
        <w:t xml:space="preserve">5. Il punteggio conseguito all’esito della valutazione dei titoli è sommato al punteggio conseguito dal candidato nella prova scritta e nella prova orale e concorre al punteggio finale. </w:t>
      </w:r>
    </w:p>
    <w:p w14:paraId="7BF32541" w14:textId="77777777" w:rsidR="00E043B7" w:rsidRPr="000B71EB" w:rsidRDefault="00E043B7" w:rsidP="00E043B7">
      <w:pPr>
        <w:jc w:val="both"/>
      </w:pPr>
      <w:r w:rsidRPr="000B71EB">
        <w:t>6. L’Ordine si riserva la facoltà di procedere in qualsiasi momento ad idonei controlli sulla veridicità delle dichiarazioni sostitutive. Qualora dal controllo dovesse emergere la non veridicità del contenuto della dichiarazione, il dichiarante decade dai benefici conseguiti sulla base della dichiarazione non veritiera, fermo restando quanto previsto dall’art. 76 del suddetto D.P.R. in materia di sanzioni penali.</w:t>
      </w:r>
    </w:p>
    <w:p w14:paraId="39E91989" w14:textId="77777777" w:rsidR="00E043B7" w:rsidRPr="000B71EB" w:rsidRDefault="00E043B7" w:rsidP="00E043B7">
      <w:pPr>
        <w:spacing w:after="120"/>
        <w:jc w:val="both"/>
      </w:pPr>
    </w:p>
    <w:p w14:paraId="3E857E67" w14:textId="77777777" w:rsidR="00E043B7" w:rsidRPr="00A0408F" w:rsidRDefault="00E043B7" w:rsidP="00E043B7">
      <w:pPr>
        <w:spacing w:after="120"/>
        <w:jc w:val="center"/>
        <w:rPr>
          <w:b/>
        </w:rPr>
      </w:pPr>
      <w:r w:rsidRPr="000B71EB">
        <w:rPr>
          <w:b/>
        </w:rPr>
        <w:t>ART. 8</w:t>
      </w:r>
    </w:p>
    <w:p w14:paraId="224F02E5" w14:textId="77777777" w:rsidR="00E043B7" w:rsidRDefault="00E043B7" w:rsidP="00E043B7">
      <w:pPr>
        <w:spacing w:after="120"/>
        <w:jc w:val="center"/>
      </w:pPr>
      <w:r w:rsidRPr="00E85FB0">
        <w:rPr>
          <w:b/>
        </w:rPr>
        <w:t>PROVA PRESELETTIVA</w:t>
      </w:r>
    </w:p>
    <w:p w14:paraId="4C2EDDFD" w14:textId="65E3E8C5" w:rsidR="00E043B7" w:rsidRPr="00842759" w:rsidRDefault="00E043B7" w:rsidP="00E043B7">
      <w:pPr>
        <w:jc w:val="both"/>
      </w:pPr>
      <w:r w:rsidRPr="006B5CF7">
        <w:t xml:space="preserve">1. In caso di presentazione di un numero superiore a </w:t>
      </w:r>
      <w:r w:rsidRPr="00A56C65">
        <w:t>15 domande di</w:t>
      </w:r>
      <w:r>
        <w:t xml:space="preserve"> partecipazione al concorso valide</w:t>
      </w:r>
      <w:r w:rsidRPr="006B5CF7">
        <w:t>, le prove d’esame saranno precedute da una prova preselettiva</w:t>
      </w:r>
      <w:r>
        <w:t>,</w:t>
      </w:r>
      <w:r w:rsidRPr="006B5CF7">
        <w:t xml:space="preserve"> </w:t>
      </w:r>
      <w:r w:rsidRPr="00A0408F">
        <w:t xml:space="preserve">che consisterà in </w:t>
      </w:r>
      <w:r>
        <w:t xml:space="preserve">30 </w:t>
      </w:r>
      <w:r w:rsidRPr="00A0408F">
        <w:t xml:space="preserve">quesiti </w:t>
      </w:r>
      <w:r>
        <w:t>con</w:t>
      </w:r>
      <w:r w:rsidRPr="00A0408F">
        <w:t xml:space="preserve"> </w:t>
      </w:r>
      <w:r w:rsidRPr="00842759">
        <w:t>risposte multiple predeterminate</w:t>
      </w:r>
      <w:r w:rsidRPr="00A0408F">
        <w:t xml:space="preserve"> </w:t>
      </w:r>
      <w:r w:rsidRPr="00842759">
        <w:t>sulle materie oggetto delle prove d</w:t>
      </w:r>
      <w:r>
        <w:t>’</w:t>
      </w:r>
      <w:r w:rsidRPr="00842759">
        <w:t>esame</w:t>
      </w:r>
      <w:r>
        <w:t xml:space="preserve"> </w:t>
      </w:r>
      <w:r w:rsidRPr="00842759">
        <w:t xml:space="preserve">di cui una sola esatta, da restituire nel termine di </w:t>
      </w:r>
      <w:r>
        <w:t>30</w:t>
      </w:r>
      <w:r w:rsidRPr="00842759">
        <w:t xml:space="preserve"> minuti dall</w:t>
      </w:r>
      <w:r>
        <w:t>’</w:t>
      </w:r>
      <w:r w:rsidRPr="00842759">
        <w:t>inizio della prova, e valutate secondo i seguenti criteri:</w:t>
      </w:r>
    </w:p>
    <w:p w14:paraId="3D0701BC" w14:textId="77777777" w:rsidR="00E043B7" w:rsidRDefault="00E043B7" w:rsidP="00E043B7">
      <w:pPr>
        <w:numPr>
          <w:ilvl w:val="0"/>
          <w:numId w:val="36"/>
        </w:numPr>
        <w:jc w:val="both"/>
      </w:pPr>
      <w:r>
        <w:t>risposta esatta:</w:t>
      </w:r>
      <w:r w:rsidRPr="00842759">
        <w:tab/>
        <w:t>1</w:t>
      </w:r>
      <w:r>
        <w:t xml:space="preserve"> punto;</w:t>
      </w:r>
    </w:p>
    <w:p w14:paraId="50DA666F" w14:textId="77777777" w:rsidR="00E043B7" w:rsidRDefault="00E043B7" w:rsidP="00E043B7">
      <w:pPr>
        <w:numPr>
          <w:ilvl w:val="0"/>
          <w:numId w:val="36"/>
        </w:numPr>
        <w:jc w:val="both"/>
      </w:pPr>
      <w:r>
        <w:t>risposta non data:</w:t>
      </w:r>
      <w:r w:rsidRPr="00842759">
        <w:tab/>
      </w:r>
      <w:r>
        <w:t>0 punti;</w:t>
      </w:r>
    </w:p>
    <w:p w14:paraId="659881B2" w14:textId="14E066A5" w:rsidR="00E043B7" w:rsidRDefault="00E043B7" w:rsidP="00E043B7">
      <w:pPr>
        <w:numPr>
          <w:ilvl w:val="0"/>
          <w:numId w:val="36"/>
        </w:numPr>
        <w:ind w:left="714" w:hanging="357"/>
        <w:jc w:val="both"/>
      </w:pPr>
      <w:r>
        <w:t xml:space="preserve">risposta </w:t>
      </w:r>
      <w:r w:rsidRPr="00842759">
        <w:t>errata</w:t>
      </w:r>
      <w:r>
        <w:t xml:space="preserve">:       </w:t>
      </w:r>
      <w:r>
        <w:tab/>
        <w:t>- 0,5 punti;</w:t>
      </w:r>
    </w:p>
    <w:p w14:paraId="26B46D8C" w14:textId="77777777" w:rsidR="00E043B7" w:rsidRPr="00FF4CC6" w:rsidRDefault="00E043B7" w:rsidP="00E043B7">
      <w:pPr>
        <w:jc w:val="both"/>
        <w:rPr>
          <w:sz w:val="12"/>
          <w:szCs w:val="12"/>
        </w:rPr>
      </w:pPr>
    </w:p>
    <w:p w14:paraId="72DB4C34" w14:textId="77777777" w:rsidR="00E043B7" w:rsidRPr="00A0408F" w:rsidRDefault="00E043B7" w:rsidP="00E043B7">
      <w:pPr>
        <w:jc w:val="both"/>
      </w:pPr>
      <w:r>
        <w:t>2</w:t>
      </w:r>
      <w:r w:rsidRPr="00A0408F">
        <w:t>. Per l</w:t>
      </w:r>
      <w:r>
        <w:t>’</w:t>
      </w:r>
      <w:r w:rsidRPr="00A0408F">
        <w:t>espletamento della prova preselettiva, l</w:t>
      </w:r>
      <w:r>
        <w:t>’Ordine, conformemente a quanto previsto dalla normativa vigente,</w:t>
      </w:r>
      <w:r w:rsidRPr="00A0408F">
        <w:t xml:space="preserve"> potrà avvalersi di aziend</w:t>
      </w:r>
      <w:r>
        <w:t>a</w:t>
      </w:r>
      <w:r w:rsidRPr="00A0408F">
        <w:t xml:space="preserve"> specializzat</w:t>
      </w:r>
      <w:r>
        <w:t>a</w:t>
      </w:r>
      <w:r w:rsidRPr="00A0408F">
        <w:t xml:space="preserve"> in selezione di personale</w:t>
      </w:r>
      <w:r>
        <w:t>, che provvederà sia a predisporre i quesiti della prova stessa sia alla relativa correzione effettuata, eventualmente anche mediante sistemi digitali e automatizzati</w:t>
      </w:r>
      <w:r w:rsidRPr="00A0408F">
        <w:t xml:space="preserve">. </w:t>
      </w:r>
    </w:p>
    <w:p w14:paraId="62075782" w14:textId="77777777" w:rsidR="00E043B7" w:rsidRDefault="00E043B7" w:rsidP="00E043B7">
      <w:pPr>
        <w:jc w:val="both"/>
      </w:pPr>
      <w:r>
        <w:t xml:space="preserve">3. </w:t>
      </w:r>
      <w:r w:rsidRPr="006B5CF7">
        <w:t>Non sono tenuti a sostenere la prova preselettiva i candidati affetti da invalidità uguale o superiore all’80%, ai sensi dell’art. 20, comma 2-bis, della legge n. 104</w:t>
      </w:r>
      <w:r>
        <w:t>/</w:t>
      </w:r>
      <w:r w:rsidRPr="006B5CF7">
        <w:t xml:space="preserve">1992, previa presentazione della documentazione di cui all’art. 5 del presente bando. </w:t>
      </w:r>
    </w:p>
    <w:p w14:paraId="4EB4F05D" w14:textId="77777777" w:rsidR="00E043B7" w:rsidRDefault="00E043B7" w:rsidP="00E043B7">
      <w:pPr>
        <w:jc w:val="both"/>
      </w:pPr>
      <w:r>
        <w:t>4</w:t>
      </w:r>
      <w:r w:rsidRPr="006B5CF7">
        <w:t xml:space="preserve">. Il diario della prova preselettiva con l’indicazione della sede, del giorno e dell’ora della stessa, è pubblicato </w:t>
      </w:r>
      <w:r w:rsidRPr="00C5360B">
        <w:t xml:space="preserve">nella sezione “Amministrazione trasparente” </w:t>
      </w:r>
      <w:r>
        <w:t>del sito dell’Ordine (</w:t>
      </w:r>
      <w:hyperlink r:id="rId11" w:history="1">
        <w:r w:rsidRPr="00541C3C">
          <w:rPr>
            <w:rStyle w:val="Collegamentoipertestuale"/>
          </w:rPr>
          <w:t>www.ordinefarmimperia.it</w:t>
        </w:r>
      </w:hyperlink>
      <w:r>
        <w:t>)</w:t>
      </w:r>
      <w:r w:rsidRPr="006B5CF7">
        <w:t xml:space="preserve">, almeno venti giorni prima del suo svolgimento. Tale pubblicazione ha valore di notifica a tutti gli effetti. </w:t>
      </w:r>
    </w:p>
    <w:p w14:paraId="0E760D55" w14:textId="77777777" w:rsidR="00E043B7" w:rsidRDefault="00E043B7" w:rsidP="00E043B7">
      <w:pPr>
        <w:jc w:val="both"/>
      </w:pPr>
      <w:r>
        <w:t>5</w:t>
      </w:r>
      <w:r w:rsidRPr="006B5CF7">
        <w:t xml:space="preserve">. La mancata presentazione alla prova preselettiva equivale a rinuncia al concorso, anche se dipendente da causa di forza maggiore. </w:t>
      </w:r>
    </w:p>
    <w:p w14:paraId="61EA3EC8" w14:textId="77777777" w:rsidR="00E043B7" w:rsidRDefault="00E043B7" w:rsidP="00E043B7">
      <w:pPr>
        <w:jc w:val="both"/>
      </w:pPr>
      <w:r>
        <w:t>6</w:t>
      </w:r>
      <w:r w:rsidRPr="006B5CF7">
        <w:t xml:space="preserve">. Non è prevista la pubblicazione della banca dati dei quesiti. </w:t>
      </w:r>
    </w:p>
    <w:p w14:paraId="727774BE" w14:textId="77777777" w:rsidR="00E043B7" w:rsidRDefault="00E043B7" w:rsidP="00E043B7">
      <w:pPr>
        <w:jc w:val="both"/>
      </w:pPr>
      <w:r>
        <w:t>7</w:t>
      </w:r>
      <w:r w:rsidRPr="006B5CF7">
        <w:t xml:space="preserve">. Durante la prova è fatto divieto ai candidati di comunicare tra loro in alcuna maniera, ovvero di mettersi in relazione con altri, salvo che con i componenti della commissione esaminatrice e con gli incaricati della vigilanza. I candidati non possono introdurre nella sede di esame carta da scrivere, testi, appunti, manoscritti, libri o pubblicazioni di qualunque genere, testi di legge, raccolte normative e vocabolari. Non è permesso altresì usare telefoni cellulari, palmari, computer portatili o qualsiasi altro strumento elettronico idoneo alla memorizzazione di informazioni, alla trasmissione di dati o allo svolgimento di calcoli matematici. Il candidato che contravvenga a tali disposizioni è immediatamente escluso dal concorso. </w:t>
      </w:r>
    </w:p>
    <w:p w14:paraId="6BC6810D" w14:textId="77777777" w:rsidR="00E043B7" w:rsidRDefault="00E043B7" w:rsidP="00E043B7">
      <w:pPr>
        <w:jc w:val="both"/>
      </w:pPr>
      <w:r>
        <w:t>8</w:t>
      </w:r>
      <w:r w:rsidRPr="006B5CF7">
        <w:t xml:space="preserve">. L’esito della prova preselettiva è pubblicato </w:t>
      </w:r>
      <w:r>
        <w:t>nella sezione “Amministrazione trasparente” del sito dell’Ordine (</w:t>
      </w:r>
      <w:hyperlink r:id="rId12" w:history="1">
        <w:r>
          <w:rPr>
            <w:rStyle w:val="Collegamentoipertestuale"/>
          </w:rPr>
          <w:t>www.ordinefarmimperia.it</w:t>
        </w:r>
      </w:hyperlink>
      <w:r>
        <w:t>)</w:t>
      </w:r>
      <w:r w:rsidRPr="006B5CF7">
        <w:t xml:space="preserve">. Tale pubblicazione ha valore di notifica a tutti gli effetti. </w:t>
      </w:r>
    </w:p>
    <w:p w14:paraId="3951BC72" w14:textId="622DDC94" w:rsidR="00E043B7" w:rsidRDefault="00E043B7" w:rsidP="00E043B7">
      <w:pPr>
        <w:jc w:val="both"/>
      </w:pPr>
      <w:r>
        <w:t xml:space="preserve">9. </w:t>
      </w:r>
      <w:r w:rsidRPr="00A0408F">
        <w:t>Saranno ammessi all</w:t>
      </w:r>
      <w:r>
        <w:t>a</w:t>
      </w:r>
      <w:r w:rsidRPr="00A0408F">
        <w:t xml:space="preserve"> prov</w:t>
      </w:r>
      <w:r>
        <w:t>a scritta</w:t>
      </w:r>
      <w:r w:rsidRPr="00A0408F">
        <w:t xml:space="preserve"> i candidati che, effettuata la preselezione, risulteranno collocati nella relativa graduatoria entro i primi </w:t>
      </w:r>
      <w:r w:rsidRPr="009C7B02">
        <w:t>15 posti e quelli collocati dopo il quindicesimo posto</w:t>
      </w:r>
      <w:r w:rsidRPr="000D22F6">
        <w:t xml:space="preserve"> con pari punteggio di questo</w:t>
      </w:r>
      <w:r w:rsidRPr="00A0408F">
        <w:t xml:space="preserve">. </w:t>
      </w:r>
    </w:p>
    <w:p w14:paraId="0FB72A79" w14:textId="77777777" w:rsidR="00E043B7" w:rsidRDefault="00E043B7" w:rsidP="00E043B7">
      <w:pPr>
        <w:jc w:val="both"/>
      </w:pPr>
      <w:r w:rsidRPr="006B5CF7">
        <w:lastRenderedPageBreak/>
        <w:t>10. Il punteggio conseguito nella prova preselettiva non concorre alla formazione del voto finale di merito.</w:t>
      </w:r>
    </w:p>
    <w:p w14:paraId="00E51B42" w14:textId="77777777" w:rsidR="00E043B7" w:rsidRPr="00A0408F" w:rsidRDefault="00E043B7" w:rsidP="00E043B7">
      <w:pPr>
        <w:spacing w:after="120"/>
        <w:jc w:val="center"/>
        <w:rPr>
          <w:b/>
        </w:rPr>
      </w:pPr>
      <w:r w:rsidRPr="00A0408F">
        <w:rPr>
          <w:b/>
        </w:rPr>
        <w:t xml:space="preserve">ART. </w:t>
      </w:r>
      <w:r>
        <w:rPr>
          <w:b/>
        </w:rPr>
        <w:t>9</w:t>
      </w:r>
    </w:p>
    <w:p w14:paraId="70536866" w14:textId="77777777" w:rsidR="00E043B7" w:rsidRPr="00A0408F" w:rsidRDefault="00E043B7" w:rsidP="00E043B7">
      <w:pPr>
        <w:spacing w:after="120"/>
        <w:jc w:val="center"/>
        <w:rPr>
          <w:b/>
        </w:rPr>
      </w:pPr>
      <w:r w:rsidRPr="00E85FB0">
        <w:rPr>
          <w:b/>
        </w:rPr>
        <w:t>PROVE D</w:t>
      </w:r>
      <w:r>
        <w:rPr>
          <w:b/>
        </w:rPr>
        <w:t>’</w:t>
      </w:r>
      <w:r w:rsidRPr="00E85FB0">
        <w:rPr>
          <w:b/>
        </w:rPr>
        <w:t>ESAME E CONVOCAZIONE DEI CANDIDATI</w:t>
      </w:r>
      <w:r w:rsidRPr="00A0408F">
        <w:rPr>
          <w:b/>
        </w:rPr>
        <w:t xml:space="preserve"> </w:t>
      </w:r>
    </w:p>
    <w:p w14:paraId="4AD8FE73" w14:textId="77777777" w:rsidR="00E043B7" w:rsidRPr="00A0408F" w:rsidRDefault="00E043B7" w:rsidP="00E043B7">
      <w:pPr>
        <w:spacing w:after="120"/>
        <w:jc w:val="both"/>
      </w:pPr>
      <w:r w:rsidRPr="00A0408F">
        <w:t>1.</w:t>
      </w:r>
      <w:r>
        <w:t xml:space="preserve"> </w:t>
      </w:r>
      <w:r w:rsidRPr="008C518A">
        <w:t>Ai sensi dell</w:t>
      </w:r>
      <w:r>
        <w:t>’a</w:t>
      </w:r>
      <w:r w:rsidRPr="000D22F6">
        <w:t xml:space="preserve">rt. 35-quater </w:t>
      </w:r>
      <w:r w:rsidRPr="008C518A">
        <w:t xml:space="preserve">del </w:t>
      </w:r>
      <w:proofErr w:type="spellStart"/>
      <w:r>
        <w:t>D.Lgs.</w:t>
      </w:r>
      <w:proofErr w:type="spellEnd"/>
      <w:r>
        <w:t xml:space="preserve"> 165/2001 e </w:t>
      </w:r>
      <w:proofErr w:type="spellStart"/>
      <w:r>
        <w:t>s.m.i.</w:t>
      </w:r>
      <w:proofErr w:type="spellEnd"/>
      <w:r>
        <w:t>, g</w:t>
      </w:r>
      <w:r w:rsidRPr="00A0408F">
        <w:t xml:space="preserve">li esami consisteranno in una </w:t>
      </w:r>
      <w:r>
        <w:t xml:space="preserve">sola </w:t>
      </w:r>
      <w:r w:rsidRPr="00A0408F">
        <w:t>prova</w:t>
      </w:r>
      <w:r>
        <w:t xml:space="preserve"> scritta e in una prova orale</w:t>
      </w:r>
      <w:r w:rsidRPr="00A0408F">
        <w:t xml:space="preserve">. </w:t>
      </w:r>
    </w:p>
    <w:p w14:paraId="01A66EA7" w14:textId="77777777" w:rsidR="00E043B7" w:rsidRPr="00880FFB" w:rsidRDefault="00E043B7" w:rsidP="00E043B7">
      <w:pPr>
        <w:jc w:val="both"/>
      </w:pPr>
      <w:r>
        <w:t>2. La prova scritta</w:t>
      </w:r>
      <w:r w:rsidRPr="00CB42AB">
        <w:t xml:space="preserve">, </w:t>
      </w:r>
      <w:r>
        <w:t>consisterà in elaborato su una delle s</w:t>
      </w:r>
      <w:r w:rsidRPr="00880FFB">
        <w:t xml:space="preserve">eguenti materie: </w:t>
      </w:r>
    </w:p>
    <w:p w14:paraId="68EFAD38" w14:textId="77777777" w:rsidR="00E043B7" w:rsidRPr="00880FFB" w:rsidRDefault="00E043B7" w:rsidP="00E043B7">
      <w:pPr>
        <w:numPr>
          <w:ilvl w:val="0"/>
          <w:numId w:val="36"/>
        </w:numPr>
        <w:jc w:val="both"/>
      </w:pPr>
      <w:r w:rsidRPr="00880FFB">
        <w:t xml:space="preserve">elementi di diritto </w:t>
      </w:r>
      <w:r>
        <w:t>pubblico e di diritto amministrativo</w:t>
      </w:r>
      <w:r w:rsidRPr="00880FFB">
        <w:t>;</w:t>
      </w:r>
    </w:p>
    <w:p w14:paraId="4DD53228" w14:textId="77777777" w:rsidR="00E043B7" w:rsidRDefault="00E043B7" w:rsidP="00E043B7">
      <w:pPr>
        <w:numPr>
          <w:ilvl w:val="0"/>
          <w:numId w:val="36"/>
        </w:numPr>
        <w:jc w:val="both"/>
      </w:pPr>
      <w:r w:rsidRPr="00880FFB">
        <w:t xml:space="preserve">elementi di </w:t>
      </w:r>
      <w:r>
        <w:t>legislazione farmaceutica;</w:t>
      </w:r>
    </w:p>
    <w:p w14:paraId="06F214A8" w14:textId="77777777" w:rsidR="00E043B7" w:rsidRDefault="00E043B7" w:rsidP="00E043B7">
      <w:pPr>
        <w:numPr>
          <w:ilvl w:val="0"/>
          <w:numId w:val="36"/>
        </w:numPr>
        <w:jc w:val="both"/>
      </w:pPr>
      <w:r>
        <w:t>elementi di regolamentazione degli Ordini</w:t>
      </w:r>
      <w:r w:rsidRPr="00880FFB">
        <w:t xml:space="preserve"> delle professioni sanitarie.</w:t>
      </w:r>
      <w:r w:rsidRPr="00CB42AB">
        <w:t xml:space="preserve"> </w:t>
      </w:r>
    </w:p>
    <w:p w14:paraId="100F28A2" w14:textId="77777777" w:rsidR="00E043B7" w:rsidRPr="006517D4" w:rsidRDefault="00E043B7" w:rsidP="00E043B7">
      <w:pPr>
        <w:ind w:left="720"/>
        <w:jc w:val="both"/>
        <w:rPr>
          <w:sz w:val="12"/>
          <w:szCs w:val="12"/>
        </w:rPr>
      </w:pPr>
    </w:p>
    <w:p w14:paraId="309679C9" w14:textId="77777777" w:rsidR="00E043B7" w:rsidRPr="00B1324D" w:rsidRDefault="00E043B7" w:rsidP="00E043B7">
      <w:pPr>
        <w:jc w:val="both"/>
      </w:pPr>
      <w:r>
        <w:t xml:space="preserve">3. </w:t>
      </w:r>
      <w:r w:rsidRPr="00B1324D">
        <w:t xml:space="preserve">Per la valutazione della prova scritta la Commissione dispone di </w:t>
      </w:r>
      <w:r w:rsidRPr="001D2F8D">
        <w:t>30 punti</w:t>
      </w:r>
      <w:r w:rsidRPr="00B1324D">
        <w:t xml:space="preserve"> ripartiti sulla base dei seguenti criteri:</w:t>
      </w:r>
    </w:p>
    <w:p w14:paraId="17CAF0EF" w14:textId="77777777" w:rsidR="00E043B7" w:rsidRPr="0046313E" w:rsidRDefault="00E043B7" w:rsidP="00E043B7">
      <w:pPr>
        <w:numPr>
          <w:ilvl w:val="0"/>
          <w:numId w:val="36"/>
        </w:numPr>
        <w:jc w:val="both"/>
      </w:pPr>
      <w:r w:rsidRPr="0046313E">
        <w:t xml:space="preserve">correttezza e appropriatezza linguistica </w:t>
      </w:r>
      <w:r w:rsidRPr="0046313E">
        <w:tab/>
      </w:r>
      <w:r w:rsidRPr="0046313E">
        <w:tab/>
      </w:r>
      <w:r w:rsidRPr="0046313E">
        <w:tab/>
        <w:t>5 punti;</w:t>
      </w:r>
    </w:p>
    <w:p w14:paraId="5F89BD4A" w14:textId="77777777" w:rsidR="00E043B7" w:rsidRPr="0046313E" w:rsidRDefault="00E043B7" w:rsidP="00E043B7">
      <w:pPr>
        <w:numPr>
          <w:ilvl w:val="0"/>
          <w:numId w:val="36"/>
        </w:numPr>
        <w:jc w:val="both"/>
      </w:pPr>
      <w:r w:rsidRPr="0046313E">
        <w:t>congruenza dei contenuti con l’oggetto della prova</w:t>
      </w:r>
      <w:r w:rsidRPr="0046313E">
        <w:tab/>
      </w:r>
      <w:r w:rsidRPr="0046313E">
        <w:tab/>
        <w:t>10 punti;</w:t>
      </w:r>
    </w:p>
    <w:p w14:paraId="422FB020" w14:textId="5E9D91E2" w:rsidR="00E043B7" w:rsidRPr="0046313E" w:rsidRDefault="00E043B7" w:rsidP="00E043B7">
      <w:pPr>
        <w:numPr>
          <w:ilvl w:val="0"/>
          <w:numId w:val="36"/>
        </w:numPr>
        <w:jc w:val="both"/>
      </w:pPr>
      <w:r w:rsidRPr="0046313E">
        <w:t>chiarezza espositiva e capacità di sintesi</w:t>
      </w:r>
      <w:r w:rsidRPr="0046313E">
        <w:tab/>
        <w:t xml:space="preserve"> </w:t>
      </w:r>
      <w:r w:rsidRPr="0046313E">
        <w:tab/>
      </w:r>
      <w:r w:rsidRPr="0046313E">
        <w:tab/>
      </w:r>
      <w:r w:rsidR="00B57AC0" w:rsidRPr="0046313E">
        <w:t>5</w:t>
      </w:r>
      <w:r w:rsidRPr="0046313E">
        <w:t xml:space="preserve"> punti;</w:t>
      </w:r>
    </w:p>
    <w:p w14:paraId="3A849936" w14:textId="28213671" w:rsidR="00E043B7" w:rsidRPr="007B6162" w:rsidRDefault="00E043B7" w:rsidP="00E043B7">
      <w:pPr>
        <w:numPr>
          <w:ilvl w:val="0"/>
          <w:numId w:val="36"/>
        </w:numPr>
        <w:jc w:val="both"/>
      </w:pPr>
      <w:r w:rsidRPr="007B6162">
        <w:t>correttezza dei riferimenti normativi e regolamentari</w:t>
      </w:r>
      <w:r w:rsidRPr="007B6162">
        <w:tab/>
      </w:r>
      <w:r w:rsidR="00B57AC0">
        <w:t>10</w:t>
      </w:r>
      <w:r w:rsidRPr="007B6162">
        <w:t xml:space="preserve"> punti.</w:t>
      </w:r>
    </w:p>
    <w:p w14:paraId="0BF68171" w14:textId="07C44A57" w:rsidR="00E043B7" w:rsidRPr="007B6162" w:rsidRDefault="00E043B7" w:rsidP="00E043B7">
      <w:pPr>
        <w:spacing w:before="60" w:after="60"/>
        <w:jc w:val="both"/>
      </w:pPr>
      <w:r w:rsidRPr="007B6162">
        <w:t xml:space="preserve">4. I candidati che avranno partecipato all’eventuale preselezione dovranno consultare la sezione Amministrazione trasparente del sito internet istituzionale dell’Ordine </w:t>
      </w:r>
      <w:r w:rsidR="002F4A34">
        <w:t>(</w:t>
      </w:r>
      <w:hyperlink r:id="rId13" w:history="1">
        <w:r w:rsidR="002F4A34" w:rsidRPr="00646778">
          <w:rPr>
            <w:rStyle w:val="Collegamentoipertestuale"/>
          </w:rPr>
          <w:t>www.ordinefarmimperia.it</w:t>
        </w:r>
      </w:hyperlink>
      <w:r w:rsidR="002F4A34">
        <w:t xml:space="preserve">) </w:t>
      </w:r>
      <w:r w:rsidRPr="007B6162">
        <w:t xml:space="preserve">per avere notizia della loro ammissione o meno alla prova scritta e della data e luogo di svolgimento di quest’ultima. Tale pubblicazione avverrà con preavviso di almeno quindici giorni e avrà valore di notifica a tutti gli effetti nei confronti dei candidati che hanno inoltrato domanda di partecipazione al concorso. </w:t>
      </w:r>
    </w:p>
    <w:p w14:paraId="0AD070D8" w14:textId="77777777" w:rsidR="00E043B7" w:rsidRPr="007B6162" w:rsidRDefault="00E043B7" w:rsidP="00E043B7">
      <w:pPr>
        <w:spacing w:before="60" w:after="60"/>
        <w:jc w:val="both"/>
      </w:pPr>
      <w:r w:rsidRPr="007B6162">
        <w:t>5. Durante la prova scritta è fatto divieto ai candidati di comunicare tra loro in alcuna maniera, ovvero di mettersi in relazione con altri, salvo che con i componenti della commissione e con gli incaricati della vigilanza. I candidati non possono introdurre nella sede di esame carta da scrivere, testi, appunti, manoscritti, libri o pubblicazioni di qualunque genere, testi di legge, raccolte normative e vocabolari. Non è permesso altresì usare telefoni cellulari, palmari, computer portatili o qualsiasi altro strumento elettronico idoneo alla memorizzazione di informazioni, alla trasmissione di dati o allo svolgimento di calcoli matematici. Il candidato che contravvenga a tali disposizioni è immediatamente escluso dal concorso. Eventuali e/o ulteriori indicazioni specifiche in ordine alle modalità di svolgimento delle prove sono comunicate mediante pubblicazione di un avviso nella sezione “Amministrazione trasparente” del sito dell’Ordine (</w:t>
      </w:r>
      <w:hyperlink r:id="rId14" w:history="1">
        <w:r w:rsidRPr="007B6162">
          <w:rPr>
            <w:rStyle w:val="Collegamentoipertestuale"/>
          </w:rPr>
          <w:t>www.ordinefarmimperia.it</w:t>
        </w:r>
      </w:hyperlink>
      <w:r w:rsidRPr="007B6162">
        <w:t xml:space="preserve">). </w:t>
      </w:r>
    </w:p>
    <w:p w14:paraId="7985C90F" w14:textId="77777777" w:rsidR="00E043B7" w:rsidRPr="007B6162" w:rsidRDefault="00E043B7" w:rsidP="00E043B7">
      <w:pPr>
        <w:spacing w:before="60" w:after="60"/>
        <w:jc w:val="both"/>
      </w:pPr>
      <w:r w:rsidRPr="007B6162">
        <w:t>6. La mancata partecipazione alla prova scritta nel giorno fissato, per qualunque motivo, anche dovuto a forza maggiore, equivale a rinuncia al concorso.</w:t>
      </w:r>
    </w:p>
    <w:p w14:paraId="1C7F464D" w14:textId="77777777" w:rsidR="00E043B7" w:rsidRPr="007B6162" w:rsidRDefault="00E043B7" w:rsidP="00E043B7">
      <w:pPr>
        <w:spacing w:before="60" w:after="60"/>
        <w:jc w:val="both"/>
      </w:pPr>
      <w:r w:rsidRPr="007B6162">
        <w:t xml:space="preserve">7. La votazione conseguita nella prova scritta sarà comunicata ai candidati a mezzo di PEC. </w:t>
      </w:r>
    </w:p>
    <w:p w14:paraId="59B8C991" w14:textId="77777777" w:rsidR="00E043B7" w:rsidRDefault="00E043B7" w:rsidP="00E043B7">
      <w:pPr>
        <w:spacing w:before="60" w:after="60"/>
        <w:jc w:val="both"/>
      </w:pPr>
      <w:r w:rsidRPr="007B6162">
        <w:t xml:space="preserve">8. Sono ammessi alla prova orale i candidati che abbiano conseguito un punteggio non inferiore a 21/30. Ai candidati ammessi alla prova orale sarà comunicato, a mezzo di PEC, la relativa data e luogo di svolgimento, almeno venti giorni prima di quello in cui dovranno sostenerla. </w:t>
      </w:r>
    </w:p>
    <w:p w14:paraId="2119B876" w14:textId="77777777" w:rsidR="00E043B7" w:rsidRPr="007B6162" w:rsidRDefault="00E043B7" w:rsidP="00E043B7">
      <w:pPr>
        <w:spacing w:before="60" w:after="60"/>
        <w:jc w:val="both"/>
      </w:pPr>
      <w:r>
        <w:t>9</w:t>
      </w:r>
      <w:r w:rsidRPr="007B6162">
        <w:t xml:space="preserve">. La prova orale verte sulle materie oggetto della prova scritta e sull’accertamento della conoscenza e l’idoneità all’uso di apparecchiature e applicazioni informatiche più diffuse; è previsto altresì l’accertamento della conoscenza della lingua inglese. </w:t>
      </w:r>
    </w:p>
    <w:p w14:paraId="72C65936" w14:textId="77777777" w:rsidR="00E043B7" w:rsidRPr="007B6162" w:rsidRDefault="00E043B7" w:rsidP="00E043B7">
      <w:pPr>
        <w:spacing w:before="60" w:after="60"/>
        <w:jc w:val="both"/>
      </w:pPr>
      <w:r>
        <w:t>10</w:t>
      </w:r>
      <w:r w:rsidRPr="007B6162">
        <w:t xml:space="preserve">. I candidati che, convocati con le modalità indicate nel presente articolo, non si presenteranno alle prove saranno considerati rinunciatari ed esclusi dal concorso. </w:t>
      </w:r>
    </w:p>
    <w:p w14:paraId="3E595E5C" w14:textId="77777777" w:rsidR="00E043B7" w:rsidRDefault="00E043B7" w:rsidP="00E043B7">
      <w:pPr>
        <w:spacing w:before="60" w:after="60"/>
        <w:jc w:val="both"/>
      </w:pPr>
      <w:r w:rsidRPr="007B6162">
        <w:t>1</w:t>
      </w:r>
      <w:r>
        <w:t>1</w:t>
      </w:r>
      <w:r w:rsidRPr="007B6162">
        <w:t>. I candidati, al fine dell’accertamento della loro identità personale, dovranno presentarsi alle prove muniti di un documento di identificazione in corso di validità, pena l’esclusione dalle prove concorsuali.</w:t>
      </w:r>
      <w:r w:rsidRPr="00A0408F">
        <w:t xml:space="preserve"> </w:t>
      </w:r>
    </w:p>
    <w:p w14:paraId="0585BF13" w14:textId="77777777" w:rsidR="00E043B7" w:rsidRPr="007B6162" w:rsidRDefault="00E043B7" w:rsidP="00E043B7">
      <w:pPr>
        <w:spacing w:before="60" w:after="60"/>
        <w:jc w:val="both"/>
      </w:pPr>
      <w:r>
        <w:t>12</w:t>
      </w:r>
      <w:r w:rsidRPr="007B6162">
        <w:t>. La prova orale si intende superata se i candidati avranno ottenuto la votazione di almeno 21/30.</w:t>
      </w:r>
    </w:p>
    <w:p w14:paraId="76FFF299" w14:textId="77777777" w:rsidR="00E043B7" w:rsidRPr="00743459" w:rsidRDefault="00E043B7" w:rsidP="00E043B7">
      <w:pPr>
        <w:spacing w:before="60" w:after="60"/>
        <w:jc w:val="both"/>
      </w:pPr>
      <w:r>
        <w:lastRenderedPageBreak/>
        <w:t>13</w:t>
      </w:r>
      <w:r w:rsidRPr="008660EA">
        <w:t>. I candidati che abbiano superato la prova orale devono, entro e non oltre i successivi quindici giorni, inviare all</w:t>
      </w:r>
      <w:r>
        <w:t>’</w:t>
      </w:r>
      <w:r w:rsidRPr="008660EA">
        <w:t>Ordine i documenti originali attestanti il possesso dei titoli di preferenza e precedenza a parità di valutazione, purché dichiarati nella domanda di partecipazione. Tali documenti possono essere sostituiti, nei casi previsti dalla legge, da dichiarazione sostitutiva di certificazione o dichiarazione sostitutiva di atto notorio, rese ai sensi del D.P.R.  n. 445/2000</w:t>
      </w:r>
      <w:r>
        <w:t xml:space="preserve"> e </w:t>
      </w:r>
      <w:proofErr w:type="spellStart"/>
      <w:r>
        <w:t>s.m.i.</w:t>
      </w:r>
      <w:proofErr w:type="spellEnd"/>
      <w:r w:rsidRPr="008660EA">
        <w:t>.</w:t>
      </w:r>
    </w:p>
    <w:p w14:paraId="540AC859" w14:textId="77777777" w:rsidR="00E043B7" w:rsidRPr="00A0408F" w:rsidRDefault="00E043B7" w:rsidP="00E043B7">
      <w:pPr>
        <w:spacing w:after="120"/>
        <w:jc w:val="both"/>
      </w:pPr>
    </w:p>
    <w:p w14:paraId="3CB4E668" w14:textId="77777777" w:rsidR="00E043B7" w:rsidRPr="00253F6A" w:rsidRDefault="00E043B7" w:rsidP="00E043B7">
      <w:pPr>
        <w:tabs>
          <w:tab w:val="left" w:pos="426"/>
        </w:tabs>
        <w:jc w:val="both"/>
        <w:rPr>
          <w:sz w:val="18"/>
          <w:szCs w:val="18"/>
        </w:rPr>
      </w:pPr>
    </w:p>
    <w:p w14:paraId="02F80917" w14:textId="77777777" w:rsidR="00E043B7" w:rsidRPr="00743459" w:rsidRDefault="00E043B7" w:rsidP="00E043B7">
      <w:pPr>
        <w:tabs>
          <w:tab w:val="left" w:pos="426"/>
        </w:tabs>
        <w:spacing w:after="120"/>
        <w:ind w:left="420" w:hanging="420"/>
        <w:jc w:val="center"/>
        <w:rPr>
          <w:sz w:val="25"/>
          <w:szCs w:val="25"/>
        </w:rPr>
      </w:pPr>
      <w:r w:rsidRPr="00743459">
        <w:rPr>
          <w:b/>
          <w:bCs/>
          <w:sz w:val="25"/>
          <w:szCs w:val="25"/>
        </w:rPr>
        <w:t xml:space="preserve">ART. </w:t>
      </w:r>
      <w:r>
        <w:rPr>
          <w:b/>
          <w:bCs/>
          <w:sz w:val="25"/>
          <w:szCs w:val="25"/>
        </w:rPr>
        <w:t>10</w:t>
      </w:r>
    </w:p>
    <w:p w14:paraId="00815AA7" w14:textId="77777777" w:rsidR="00E043B7" w:rsidRPr="00743459" w:rsidRDefault="00E043B7" w:rsidP="00E043B7">
      <w:pPr>
        <w:tabs>
          <w:tab w:val="left" w:pos="426"/>
        </w:tabs>
        <w:spacing w:after="120"/>
        <w:ind w:left="420" w:hanging="420"/>
        <w:jc w:val="center"/>
        <w:rPr>
          <w:sz w:val="25"/>
          <w:szCs w:val="25"/>
        </w:rPr>
      </w:pPr>
      <w:r w:rsidRPr="00743459">
        <w:rPr>
          <w:b/>
          <w:bCs/>
          <w:sz w:val="25"/>
          <w:szCs w:val="25"/>
        </w:rPr>
        <w:t>FORMAZIONE, APPROVAZIONE E PUBBLICAZIONE DELLA GRADUATORIA</w:t>
      </w:r>
    </w:p>
    <w:p w14:paraId="7D7F5AFC" w14:textId="77777777" w:rsidR="00E043B7" w:rsidRPr="00343949" w:rsidRDefault="00E043B7" w:rsidP="00E043B7">
      <w:pPr>
        <w:spacing w:after="120"/>
        <w:jc w:val="both"/>
      </w:pPr>
      <w:r w:rsidRPr="002B58AC">
        <w:t xml:space="preserve">1. </w:t>
      </w:r>
      <w:r w:rsidRPr="00343949">
        <w:t xml:space="preserve">La graduatoria di merito, predisposta dalla Commissione esaminatrice sulla base del punteggio riportato dai candidati e sulla base delle disposizioni vigenti in materia di preferenza, sarà approvata con la relativa nomina dei vincitori, </w:t>
      </w:r>
      <w:r w:rsidRPr="002B58AC">
        <w:t>con deliberazione del Consiglio direttivo</w:t>
      </w:r>
      <w:r w:rsidRPr="00343949">
        <w:t>.</w:t>
      </w:r>
    </w:p>
    <w:p w14:paraId="19D26DBB" w14:textId="77777777" w:rsidR="00E043B7" w:rsidRPr="002B58AC" w:rsidRDefault="00E043B7" w:rsidP="00E043B7">
      <w:pPr>
        <w:spacing w:after="120"/>
        <w:jc w:val="both"/>
      </w:pPr>
      <w:r w:rsidRPr="00343949">
        <w:t xml:space="preserve">2. La graduatoria dei vincitori </w:t>
      </w:r>
      <w:r w:rsidRPr="002B58AC">
        <w:t>sarà</w:t>
      </w:r>
      <w:r w:rsidRPr="00743459">
        <w:t xml:space="preserve"> pubblicata </w:t>
      </w:r>
      <w:r>
        <w:t>nella sezione “Amministrazione trasparente” del sito dell’Ordine (</w:t>
      </w:r>
      <w:hyperlink r:id="rId15" w:history="1">
        <w:r>
          <w:rPr>
            <w:rStyle w:val="Collegamentoipertestuale"/>
          </w:rPr>
          <w:t>www.ordinefarmimperia.it</w:t>
        </w:r>
      </w:hyperlink>
      <w:r>
        <w:t>)</w:t>
      </w:r>
      <w:r w:rsidRPr="00343949">
        <w:t xml:space="preserve">. Di tale pubblicazione verrà data notizia </w:t>
      </w:r>
      <w:r>
        <w:t xml:space="preserve">altresì </w:t>
      </w:r>
      <w:r w:rsidRPr="002330CE">
        <w:t>mediante apposito avviso</w:t>
      </w:r>
      <w:r w:rsidRPr="00343949">
        <w:t xml:space="preserve"> </w:t>
      </w:r>
      <w:r>
        <w:t xml:space="preserve">nel “Portale Unico del Reclutamento - </w:t>
      </w:r>
      <w:proofErr w:type="spellStart"/>
      <w:r>
        <w:t>inPA</w:t>
      </w:r>
      <w:proofErr w:type="spellEnd"/>
      <w:r>
        <w:t>” (</w:t>
      </w:r>
      <w:hyperlink r:id="rId16" w:history="1">
        <w:r>
          <w:rPr>
            <w:rStyle w:val="Collegamentoipertestuale"/>
          </w:rPr>
          <w:t>www.inpa.gov.it</w:t>
        </w:r>
      </w:hyperlink>
      <w:r>
        <w:t>)</w:t>
      </w:r>
      <w:r w:rsidRPr="00343949">
        <w:t>.</w:t>
      </w:r>
    </w:p>
    <w:p w14:paraId="38C84CDE" w14:textId="77777777" w:rsidR="00E043B7" w:rsidRDefault="00E043B7" w:rsidP="00E043B7">
      <w:pPr>
        <w:spacing w:after="120"/>
        <w:jc w:val="both"/>
      </w:pPr>
      <w:r>
        <w:t>3</w:t>
      </w:r>
      <w:r w:rsidRPr="002B58AC">
        <w:t>.</w:t>
      </w:r>
      <w:r w:rsidRPr="00743459">
        <w:t xml:space="preserve"> La data di pubblicazione di detto avviso costituirà il termine di decorrenza per eventuali impugnative. </w:t>
      </w:r>
    </w:p>
    <w:p w14:paraId="7739A162" w14:textId="77777777" w:rsidR="00E043B7" w:rsidRPr="00253F6A" w:rsidRDefault="00E043B7" w:rsidP="00E043B7">
      <w:pPr>
        <w:spacing w:after="120"/>
        <w:jc w:val="both"/>
        <w:rPr>
          <w:sz w:val="18"/>
          <w:szCs w:val="18"/>
        </w:rPr>
      </w:pPr>
    </w:p>
    <w:p w14:paraId="78F12A67"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ART. </w:t>
      </w:r>
      <w:r>
        <w:rPr>
          <w:b/>
          <w:bCs/>
          <w:sz w:val="25"/>
          <w:szCs w:val="25"/>
        </w:rPr>
        <w:t>11</w:t>
      </w:r>
      <w:r w:rsidRPr="00743459">
        <w:rPr>
          <w:b/>
          <w:bCs/>
          <w:sz w:val="25"/>
          <w:szCs w:val="25"/>
        </w:rPr>
        <w:t xml:space="preserve"> </w:t>
      </w:r>
    </w:p>
    <w:p w14:paraId="56F4B0B8"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PRESENTAZIONE DEI DOCUMENTI E NOMINA DEL VINCITORE </w:t>
      </w:r>
    </w:p>
    <w:p w14:paraId="042C7410" w14:textId="77777777" w:rsidR="00E043B7" w:rsidRPr="0076673D" w:rsidRDefault="00E043B7" w:rsidP="00E043B7">
      <w:pPr>
        <w:spacing w:after="120"/>
        <w:jc w:val="both"/>
      </w:pPr>
      <w:r w:rsidRPr="0076673D">
        <w:t>1. Il candidato dichiarato vincitore prima di procedere alla stipula del contratto individuale di lavoro, ai fini dell</w:t>
      </w:r>
      <w:r>
        <w:t>’</w:t>
      </w:r>
      <w:r w:rsidRPr="0076673D">
        <w:t xml:space="preserve">assunzione sarà tenuto a comprovare definitivamente la veridicità delle dichiarazioni rese, pena la decadenza dei benefici assunti; </w:t>
      </w:r>
    </w:p>
    <w:p w14:paraId="386D4EE6" w14:textId="77777777" w:rsidR="00E043B7" w:rsidRDefault="00E043B7" w:rsidP="00E043B7">
      <w:pPr>
        <w:spacing w:after="120"/>
        <w:jc w:val="both"/>
      </w:pPr>
      <w:r w:rsidRPr="0076673D">
        <w:t>2. Nel caso in cui il vincitore sebbene regolarmente invitato, non si presenti, senza giustificato motivo, nel giorno fissato per la stipula del contratto o nel giorno indicato nel contratto per la presa di servizio, sarà dichiarato decaduto con comunicazione scritta da parte dell</w:t>
      </w:r>
      <w:r>
        <w:t>’</w:t>
      </w:r>
      <w:r w:rsidRPr="0076673D">
        <w:t xml:space="preserve">Ordine. </w:t>
      </w:r>
    </w:p>
    <w:p w14:paraId="5478932A" w14:textId="77777777" w:rsidR="00E043B7" w:rsidRPr="0076673D" w:rsidRDefault="00E043B7" w:rsidP="00E043B7">
      <w:pPr>
        <w:spacing w:after="120"/>
        <w:jc w:val="both"/>
      </w:pPr>
    </w:p>
    <w:p w14:paraId="30B28248"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ART. </w:t>
      </w:r>
      <w:r>
        <w:rPr>
          <w:b/>
          <w:bCs/>
          <w:sz w:val="25"/>
          <w:szCs w:val="25"/>
        </w:rPr>
        <w:t>12</w:t>
      </w:r>
      <w:r w:rsidRPr="00743459">
        <w:rPr>
          <w:b/>
          <w:bCs/>
          <w:sz w:val="25"/>
          <w:szCs w:val="25"/>
        </w:rPr>
        <w:t xml:space="preserve"> </w:t>
      </w:r>
    </w:p>
    <w:p w14:paraId="4B3CDDB2"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TRATTAMENTO DEI DATI PERSONALI </w:t>
      </w:r>
    </w:p>
    <w:p w14:paraId="7911D1D3" w14:textId="77777777" w:rsidR="00E043B7" w:rsidRPr="0076673D" w:rsidRDefault="00E043B7" w:rsidP="00E043B7">
      <w:pPr>
        <w:spacing w:after="120"/>
        <w:jc w:val="both"/>
      </w:pPr>
      <w:r>
        <w:t xml:space="preserve">1. Ai sensi del </w:t>
      </w:r>
      <w:proofErr w:type="spellStart"/>
      <w:r>
        <w:t>D.</w:t>
      </w:r>
      <w:r w:rsidRPr="0076673D">
        <w:t>Lgs.</w:t>
      </w:r>
      <w:proofErr w:type="spellEnd"/>
      <w:r w:rsidRPr="0076673D">
        <w:t xml:space="preserve"> 196/2003</w:t>
      </w:r>
      <w:r>
        <w:t xml:space="preserve"> e </w:t>
      </w:r>
      <w:proofErr w:type="spellStart"/>
      <w:r>
        <w:t>s.m.i.</w:t>
      </w:r>
      <w:proofErr w:type="spellEnd"/>
      <w:r w:rsidRPr="0076673D">
        <w:t>, i dati forniti dai candidati saranno raccolti presso la segreteria dell</w:t>
      </w:r>
      <w:r>
        <w:t>’</w:t>
      </w:r>
      <w:r w:rsidRPr="0076673D">
        <w:t xml:space="preserve">Ordine dei Farmacisti della Provincia di </w:t>
      </w:r>
      <w:r>
        <w:t>Imperia</w:t>
      </w:r>
      <w:r w:rsidRPr="0076673D">
        <w:t xml:space="preserve"> per le finalità di gestione del concorso e saranno trattati successivamente per le finalità inerenti la gestione del rapporto di lavoro. </w:t>
      </w:r>
    </w:p>
    <w:p w14:paraId="3BAB7587" w14:textId="77777777" w:rsidR="00E043B7" w:rsidRPr="0076673D" w:rsidRDefault="00E043B7" w:rsidP="00E043B7">
      <w:pPr>
        <w:spacing w:after="120"/>
        <w:jc w:val="both"/>
      </w:pPr>
      <w:r w:rsidRPr="0076673D">
        <w:t xml:space="preserve">2. Le medesime informazioni potranno essere comunicate unicamente alle amministrazioni pubbliche direttamente interessate alla posizione giuridico-economica del candidato. </w:t>
      </w:r>
    </w:p>
    <w:p w14:paraId="3BC888D8" w14:textId="77777777" w:rsidR="00E043B7" w:rsidRPr="0076673D" w:rsidRDefault="00E043B7" w:rsidP="00E043B7">
      <w:pPr>
        <w:spacing w:after="120"/>
        <w:jc w:val="both"/>
      </w:pPr>
      <w:r w:rsidRPr="0076673D">
        <w:t>3. Il conferimento di tali dati e l</w:t>
      </w:r>
      <w:r>
        <w:t>’</w:t>
      </w:r>
      <w:r w:rsidRPr="0076673D">
        <w:t>autorizzazione al trattamento degli stessi sono resi obbligatori ai fini della valutazione dei requisiti di partecipazione. La presentazione della domanda di partecipazione alla presente procedura vale come esplicita autorizzazione all</w:t>
      </w:r>
      <w:r>
        <w:t>’</w:t>
      </w:r>
      <w:r w:rsidRPr="0076673D">
        <w:t xml:space="preserve">Ordine dei Farmacisti della Provincia di </w:t>
      </w:r>
      <w:r>
        <w:t>Imperia</w:t>
      </w:r>
      <w:r w:rsidRPr="0076673D">
        <w:t xml:space="preserve"> al trattamento dei propri dati personali, ai sensi del</w:t>
      </w:r>
      <w:r>
        <w:t xml:space="preserve"> citato </w:t>
      </w:r>
      <w:proofErr w:type="spellStart"/>
      <w:r>
        <w:t>D.</w:t>
      </w:r>
      <w:r w:rsidRPr="0076673D">
        <w:t>Lgs.</w:t>
      </w:r>
      <w:proofErr w:type="spellEnd"/>
      <w:r w:rsidRPr="0076673D">
        <w:t xml:space="preserve"> n. 196/2003</w:t>
      </w:r>
      <w:r>
        <w:t xml:space="preserve"> e </w:t>
      </w:r>
      <w:proofErr w:type="spellStart"/>
      <w:r>
        <w:t>s.m.i.</w:t>
      </w:r>
      <w:proofErr w:type="spellEnd"/>
      <w:r w:rsidRPr="0076673D">
        <w:t>, finalizzato agli adempimenti per l</w:t>
      </w:r>
      <w:r>
        <w:t>’</w:t>
      </w:r>
      <w:r w:rsidRPr="0076673D">
        <w:t>espletamento della procedura stessa, nonché, nell</w:t>
      </w:r>
      <w:r>
        <w:t>’</w:t>
      </w:r>
      <w:r w:rsidRPr="0076673D">
        <w:t xml:space="preserve">eventualità di costituzione del rapporto di lavoro, per la finalità di gestione del rapporto stesso. </w:t>
      </w:r>
    </w:p>
    <w:p w14:paraId="1736A747" w14:textId="77777777" w:rsidR="00E043B7" w:rsidRDefault="00E043B7" w:rsidP="00E043B7">
      <w:pPr>
        <w:spacing w:after="120"/>
        <w:jc w:val="both"/>
      </w:pPr>
      <w:r w:rsidRPr="0076673D">
        <w:t>4. Il titolare del trattamento dei dati è l</w:t>
      </w:r>
      <w:r>
        <w:t>’</w:t>
      </w:r>
      <w:r w:rsidRPr="0076673D">
        <w:t xml:space="preserve">Ordine dei Farmacisti della Provincia di </w:t>
      </w:r>
      <w:r>
        <w:t>Imperia</w:t>
      </w:r>
      <w:r w:rsidRPr="0076673D">
        <w:t xml:space="preserve">. </w:t>
      </w:r>
    </w:p>
    <w:p w14:paraId="26BC1C58" w14:textId="77777777" w:rsidR="00E043B7" w:rsidRPr="0076673D" w:rsidRDefault="00E043B7" w:rsidP="00E043B7">
      <w:pPr>
        <w:spacing w:after="120"/>
        <w:jc w:val="both"/>
      </w:pPr>
    </w:p>
    <w:p w14:paraId="199835BC"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ART. </w:t>
      </w:r>
      <w:r>
        <w:rPr>
          <w:b/>
          <w:bCs/>
          <w:sz w:val="25"/>
          <w:szCs w:val="25"/>
        </w:rPr>
        <w:t>13</w:t>
      </w:r>
      <w:r w:rsidRPr="00743459">
        <w:rPr>
          <w:b/>
          <w:bCs/>
          <w:sz w:val="25"/>
          <w:szCs w:val="25"/>
        </w:rPr>
        <w:t xml:space="preserve"> </w:t>
      </w:r>
    </w:p>
    <w:p w14:paraId="7F5237FF"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NORME DI SALVAGUARDIA </w:t>
      </w:r>
    </w:p>
    <w:p w14:paraId="103B3584" w14:textId="77777777" w:rsidR="00E043B7" w:rsidRDefault="00E043B7" w:rsidP="00E043B7">
      <w:pPr>
        <w:spacing w:after="120"/>
        <w:jc w:val="both"/>
      </w:pPr>
      <w:r w:rsidRPr="0076673D">
        <w:lastRenderedPageBreak/>
        <w:t>1. Nel caso in cui, nel corso dell</w:t>
      </w:r>
      <w:r>
        <w:t>’</w:t>
      </w:r>
      <w:r w:rsidRPr="0076673D">
        <w:t xml:space="preserve">iter concorsuale, sopraggiungano nuove discipline normative o contrattuali, le stesse troveranno immediata applicazione. </w:t>
      </w:r>
    </w:p>
    <w:p w14:paraId="4A80B071" w14:textId="77777777" w:rsidR="00E043B7" w:rsidRPr="0076673D" w:rsidRDefault="00E043B7" w:rsidP="00E043B7">
      <w:pPr>
        <w:spacing w:after="120"/>
        <w:jc w:val="both"/>
      </w:pPr>
    </w:p>
    <w:p w14:paraId="45FDAE53"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ART. </w:t>
      </w:r>
      <w:r>
        <w:rPr>
          <w:b/>
          <w:bCs/>
          <w:sz w:val="25"/>
          <w:szCs w:val="25"/>
        </w:rPr>
        <w:t>14</w:t>
      </w:r>
      <w:r w:rsidRPr="00743459">
        <w:rPr>
          <w:b/>
          <w:bCs/>
          <w:sz w:val="25"/>
          <w:szCs w:val="25"/>
        </w:rPr>
        <w:t xml:space="preserve"> </w:t>
      </w:r>
    </w:p>
    <w:p w14:paraId="301586BC" w14:textId="77777777" w:rsidR="00E043B7" w:rsidRPr="0076673D" w:rsidRDefault="00E043B7" w:rsidP="00E043B7">
      <w:pPr>
        <w:tabs>
          <w:tab w:val="left" w:pos="426"/>
        </w:tabs>
        <w:spacing w:after="120"/>
        <w:ind w:left="420" w:hanging="420"/>
        <w:jc w:val="center"/>
        <w:rPr>
          <w:b/>
          <w:bCs/>
          <w:sz w:val="25"/>
          <w:szCs w:val="25"/>
        </w:rPr>
      </w:pPr>
      <w:r w:rsidRPr="00743459">
        <w:rPr>
          <w:b/>
          <w:bCs/>
          <w:sz w:val="25"/>
          <w:szCs w:val="25"/>
        </w:rPr>
        <w:t xml:space="preserve">DISPOSIZIONI FINALI </w:t>
      </w:r>
    </w:p>
    <w:p w14:paraId="44DEB94E" w14:textId="77777777" w:rsidR="00E043B7" w:rsidRPr="0076673D" w:rsidRDefault="00E043B7" w:rsidP="00E043B7">
      <w:pPr>
        <w:spacing w:after="120"/>
        <w:jc w:val="both"/>
      </w:pPr>
      <w:r w:rsidRPr="0076673D">
        <w:t xml:space="preserve">1. Per quanto non espressamente previsto nel presente bando si fa rinvio alle norme di legge e al </w:t>
      </w:r>
      <w:r>
        <w:t>vigente</w:t>
      </w:r>
      <w:r w:rsidRPr="00FC564D">
        <w:t xml:space="preserve"> CCNL del personale non dirigente del Comparto Funzioni Centrali-Enti Pubblici Non Economici (EPNE)</w:t>
      </w:r>
      <w:r w:rsidRPr="0076673D">
        <w:t xml:space="preserve">. </w:t>
      </w:r>
    </w:p>
    <w:p w14:paraId="2F77CB77" w14:textId="77777777" w:rsidR="00E043B7" w:rsidRPr="0076673D" w:rsidRDefault="00E043B7" w:rsidP="00E043B7">
      <w:pPr>
        <w:spacing w:after="120"/>
        <w:jc w:val="both"/>
      </w:pPr>
      <w:r w:rsidRPr="0076673D">
        <w:t xml:space="preserve">2. Del presente bando di concorso </w:t>
      </w:r>
      <w:r>
        <w:t>è</w:t>
      </w:r>
      <w:r w:rsidRPr="0076673D">
        <w:t xml:space="preserve"> data pubblicità mediante avviso pubblicato </w:t>
      </w:r>
      <w:r>
        <w:t xml:space="preserve">nel “Portale Unico del Reclutamento - </w:t>
      </w:r>
      <w:proofErr w:type="spellStart"/>
      <w:r>
        <w:t>inPA</w:t>
      </w:r>
      <w:proofErr w:type="spellEnd"/>
      <w:r>
        <w:t>” (</w:t>
      </w:r>
      <w:hyperlink r:id="rId17" w:history="1">
        <w:r>
          <w:rPr>
            <w:rStyle w:val="Collegamentoipertestuale"/>
          </w:rPr>
          <w:t>www.inpa.gov.it</w:t>
        </w:r>
      </w:hyperlink>
      <w:r>
        <w:t>)</w:t>
      </w:r>
      <w:r w:rsidRPr="0076673D">
        <w:t xml:space="preserve"> e reso noto mediante pubblicazione </w:t>
      </w:r>
      <w:r>
        <w:t>integrale nella sezione “Amministrazione trasparente” del sito dell’Ordine (</w:t>
      </w:r>
      <w:hyperlink r:id="rId18" w:history="1">
        <w:r>
          <w:rPr>
            <w:rStyle w:val="Collegamentoipertestuale"/>
          </w:rPr>
          <w:t>www.ordinefarmimperia.it</w:t>
        </w:r>
      </w:hyperlink>
      <w:r>
        <w:t>); dal giorno di pubblicazione di tale avviso</w:t>
      </w:r>
      <w:r w:rsidRPr="0076673D">
        <w:t xml:space="preserve"> decorrono i termini per eventuali impugnative</w:t>
      </w:r>
      <w:r>
        <w:t xml:space="preserve"> secondo la normativa vigente. </w:t>
      </w:r>
    </w:p>
    <w:p w14:paraId="21C55DD0" w14:textId="1CF74809" w:rsidR="00E043B7" w:rsidRPr="0076673D" w:rsidRDefault="00E043B7" w:rsidP="00E043B7">
      <w:pPr>
        <w:spacing w:after="120"/>
        <w:jc w:val="both"/>
      </w:pPr>
      <w:r>
        <w:t>3</w:t>
      </w:r>
      <w:r w:rsidRPr="0076673D">
        <w:t xml:space="preserve">. Ai sensi e per gli effetti della legge 241/90 si informa che il Responsabile del procedimento relativo alla procedura in oggetto è </w:t>
      </w:r>
      <w:r w:rsidRPr="002330CE">
        <w:t xml:space="preserve">il Presidente dell’Ordine dei Farmacisti della Provincia di Imperia, Dott. Graziano Colombo (riferimenti: </w:t>
      </w:r>
      <w:proofErr w:type="spellStart"/>
      <w:r w:rsidR="002330CE" w:rsidRPr="002330CE">
        <w:t>delib</w:t>
      </w:r>
      <w:proofErr w:type="spellEnd"/>
      <w:r w:rsidR="002330CE" w:rsidRPr="002330CE">
        <w:t xml:space="preserve">   35/23. 4 del 17 maggio 2023)</w:t>
      </w:r>
      <w:r w:rsidRPr="002330CE">
        <w:t>.</w:t>
      </w:r>
      <w:r w:rsidRPr="0076673D">
        <w:t xml:space="preserve"> </w:t>
      </w:r>
    </w:p>
    <w:p w14:paraId="2BACB647" w14:textId="67448DB9" w:rsidR="00E043B7" w:rsidRDefault="00E043B7" w:rsidP="00E043B7">
      <w:pPr>
        <w:spacing w:after="120"/>
        <w:jc w:val="both"/>
      </w:pPr>
      <w:r>
        <w:t>4</w:t>
      </w:r>
      <w:r w:rsidRPr="0076673D">
        <w:t>. Per eventuali chiarimenti e informazioni gli interessati possono rivolgersi a</w:t>
      </w:r>
      <w:r w:rsidR="007D352C">
        <w:t>l Presidente Dott. Graziano Colombo  (</w:t>
      </w:r>
      <w:proofErr w:type="spellStart"/>
      <w:r w:rsidR="007D352C">
        <w:t>pec</w:t>
      </w:r>
      <w:proofErr w:type="spellEnd"/>
      <w:r w:rsidR="007D352C">
        <w:t xml:space="preserve"> </w:t>
      </w:r>
      <w:hyperlink r:id="rId19" w:history="1">
        <w:r w:rsidR="007D352C" w:rsidRPr="00765A55">
          <w:rPr>
            <w:rStyle w:val="Collegamentoipertestuale"/>
          </w:rPr>
          <w:t>colombograziano@worldpec.it</w:t>
        </w:r>
      </w:hyperlink>
      <w:r w:rsidR="007D352C">
        <w:t>) e Vicepresidente Dott. Franco Nuvoloni (</w:t>
      </w:r>
      <w:proofErr w:type="spellStart"/>
      <w:r w:rsidR="007D352C">
        <w:t>pec</w:t>
      </w:r>
      <w:proofErr w:type="spellEnd"/>
      <w:r w:rsidR="007D352C">
        <w:t xml:space="preserve"> </w:t>
      </w:r>
      <w:hyperlink r:id="rId20" w:history="1">
        <w:r w:rsidR="007079DC" w:rsidRPr="00765A55">
          <w:rPr>
            <w:rStyle w:val="Collegamentoipertestuale"/>
          </w:rPr>
          <w:t>franconuvoloni@worldpec.it</w:t>
        </w:r>
      </w:hyperlink>
      <w:r w:rsidR="007079DC">
        <w:t xml:space="preserve"> )</w:t>
      </w:r>
    </w:p>
    <w:p w14:paraId="7FA628C7" w14:textId="77777777" w:rsidR="007D352C" w:rsidRPr="0076673D" w:rsidRDefault="007D352C" w:rsidP="00E043B7">
      <w:pPr>
        <w:spacing w:after="120"/>
        <w:jc w:val="both"/>
      </w:pPr>
    </w:p>
    <w:p w14:paraId="1BD980BC" w14:textId="77777777" w:rsidR="00E043B7" w:rsidRDefault="00E043B7" w:rsidP="00E043B7">
      <w:pPr>
        <w:tabs>
          <w:tab w:val="left" w:pos="426"/>
        </w:tabs>
        <w:ind w:left="420" w:hanging="420"/>
        <w:jc w:val="both"/>
        <w:rPr>
          <w:sz w:val="25"/>
          <w:szCs w:val="25"/>
        </w:rPr>
      </w:pPr>
    </w:p>
    <w:p w14:paraId="022C75F5" w14:textId="4DA2A368" w:rsidR="00E043B7" w:rsidRDefault="00E043B7" w:rsidP="00E043B7">
      <w:pPr>
        <w:tabs>
          <w:tab w:val="left" w:pos="426"/>
        </w:tabs>
        <w:ind w:left="420" w:hanging="420"/>
        <w:jc w:val="both"/>
        <w:rPr>
          <w:sz w:val="25"/>
          <w:szCs w:val="25"/>
        </w:rPr>
      </w:pPr>
      <w:r>
        <w:rPr>
          <w:sz w:val="25"/>
          <w:szCs w:val="25"/>
        </w:rPr>
        <w:t>Imperia</w:t>
      </w:r>
      <w:r w:rsidRPr="00350D3F">
        <w:rPr>
          <w:sz w:val="25"/>
          <w:szCs w:val="25"/>
        </w:rPr>
        <w:t xml:space="preserve">, </w:t>
      </w:r>
      <w:r w:rsidR="00454FCF" w:rsidRPr="00350D3F">
        <w:rPr>
          <w:sz w:val="25"/>
          <w:szCs w:val="25"/>
        </w:rPr>
        <w:t>25 maggio</w:t>
      </w:r>
      <w:r w:rsidRPr="00350D3F">
        <w:rPr>
          <w:sz w:val="25"/>
          <w:szCs w:val="25"/>
        </w:rPr>
        <w:t xml:space="preserve"> 2023</w:t>
      </w:r>
      <w:r w:rsidRPr="00743459">
        <w:rPr>
          <w:sz w:val="25"/>
          <w:szCs w:val="25"/>
        </w:rPr>
        <w:t xml:space="preserve"> </w:t>
      </w:r>
    </w:p>
    <w:p w14:paraId="7EB5DA51" w14:textId="77777777" w:rsidR="00E043B7" w:rsidRPr="00743459" w:rsidRDefault="00E043B7" w:rsidP="00E043B7">
      <w:pPr>
        <w:tabs>
          <w:tab w:val="left" w:pos="426"/>
        </w:tabs>
        <w:ind w:left="420" w:hanging="420"/>
        <w:jc w:val="both"/>
        <w:rPr>
          <w:sz w:val="25"/>
          <w:szCs w:val="25"/>
        </w:rPr>
      </w:pPr>
    </w:p>
    <w:p w14:paraId="21855CFA" w14:textId="77777777" w:rsidR="00E043B7" w:rsidRDefault="00E043B7" w:rsidP="00E043B7">
      <w:pPr>
        <w:ind w:left="4962"/>
        <w:jc w:val="center"/>
        <w:rPr>
          <w:b/>
          <w:bCs/>
          <w:sz w:val="25"/>
          <w:szCs w:val="25"/>
        </w:rPr>
      </w:pPr>
      <w:r w:rsidRPr="00743459">
        <w:rPr>
          <w:b/>
          <w:bCs/>
          <w:sz w:val="25"/>
          <w:szCs w:val="25"/>
        </w:rPr>
        <w:t>IL PRESIDENTE</w:t>
      </w:r>
    </w:p>
    <w:p w14:paraId="144C9D7E" w14:textId="77777777" w:rsidR="00E043B7" w:rsidRPr="00991B6D" w:rsidRDefault="00E043B7" w:rsidP="00E043B7">
      <w:pPr>
        <w:ind w:left="4962"/>
        <w:jc w:val="center"/>
        <w:rPr>
          <w:sz w:val="25"/>
          <w:szCs w:val="25"/>
        </w:rPr>
      </w:pPr>
      <w:r w:rsidRPr="00743459">
        <w:rPr>
          <w:sz w:val="25"/>
          <w:szCs w:val="25"/>
        </w:rPr>
        <w:t xml:space="preserve">Dott. </w:t>
      </w:r>
      <w:r w:rsidRPr="00F00C9D">
        <w:t>Graziano Colomb</w:t>
      </w:r>
      <w:r>
        <w:t>o</w:t>
      </w:r>
    </w:p>
    <w:p w14:paraId="696716E2" w14:textId="5A42A6DD" w:rsidR="00A6544E" w:rsidRDefault="00A6544E" w:rsidP="00DF15A6">
      <w:pPr>
        <w:ind w:left="708"/>
      </w:pPr>
    </w:p>
    <w:sectPr w:rsidR="00A654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35EA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E27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BA40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536B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190563"/>
    <w:multiLevelType w:val="hybridMultilevel"/>
    <w:tmpl w:val="E5243068"/>
    <w:lvl w:ilvl="0" w:tplc="2CEEF3D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79A4648"/>
    <w:multiLevelType w:val="hybridMultilevel"/>
    <w:tmpl w:val="BCB4EE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3D4942"/>
    <w:multiLevelType w:val="hybridMultilevel"/>
    <w:tmpl w:val="D382DE66"/>
    <w:lvl w:ilvl="0" w:tplc="D9040576">
      <w:start w:val="1"/>
      <w:numFmt w:val="decimal"/>
      <w:lvlText w:val="%1."/>
      <w:lvlJc w:val="left"/>
      <w:pPr>
        <w:ind w:left="420" w:hanging="4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CC51937"/>
    <w:multiLevelType w:val="hybridMultilevel"/>
    <w:tmpl w:val="2D628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AA2B61"/>
    <w:multiLevelType w:val="hybridMultilevel"/>
    <w:tmpl w:val="DD7ECC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D52BEE"/>
    <w:multiLevelType w:val="hybridMultilevel"/>
    <w:tmpl w:val="E5E05EA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2DE0EBE"/>
    <w:multiLevelType w:val="hybridMultilevel"/>
    <w:tmpl w:val="A6E2C318"/>
    <w:lvl w:ilvl="0" w:tplc="FB383AC0">
      <w:start w:val="1"/>
      <w:numFmt w:val="lowerLetter"/>
      <w:lvlText w:val="%1)"/>
      <w:lvlJc w:val="left"/>
      <w:pPr>
        <w:ind w:left="720" w:hanging="360"/>
      </w:pPr>
      <w:rPr>
        <w:rFonts w:hint="default"/>
      </w:rPr>
    </w:lvl>
    <w:lvl w:ilvl="1" w:tplc="04100019">
      <w:start w:val="1"/>
      <w:numFmt w:val="lowerLetter"/>
      <w:lvlText w:val="%2."/>
      <w:lvlJc w:val="left"/>
      <w:pPr>
        <w:ind w:left="0" w:hanging="360"/>
      </w:pPr>
    </w:lvl>
    <w:lvl w:ilvl="2" w:tplc="0410001B" w:tentative="1">
      <w:start w:val="1"/>
      <w:numFmt w:val="lowerRoman"/>
      <w:lvlText w:val="%3."/>
      <w:lvlJc w:val="right"/>
      <w:pPr>
        <w:ind w:left="720" w:hanging="180"/>
      </w:pPr>
    </w:lvl>
    <w:lvl w:ilvl="3" w:tplc="0410000F" w:tentative="1">
      <w:start w:val="1"/>
      <w:numFmt w:val="decimal"/>
      <w:lvlText w:val="%4."/>
      <w:lvlJc w:val="left"/>
      <w:pPr>
        <w:ind w:left="1440" w:hanging="360"/>
      </w:pPr>
    </w:lvl>
    <w:lvl w:ilvl="4" w:tplc="04100019" w:tentative="1">
      <w:start w:val="1"/>
      <w:numFmt w:val="lowerLetter"/>
      <w:lvlText w:val="%5."/>
      <w:lvlJc w:val="left"/>
      <w:pPr>
        <w:ind w:left="2160" w:hanging="360"/>
      </w:pPr>
    </w:lvl>
    <w:lvl w:ilvl="5" w:tplc="0410001B" w:tentative="1">
      <w:start w:val="1"/>
      <w:numFmt w:val="lowerRoman"/>
      <w:lvlText w:val="%6."/>
      <w:lvlJc w:val="right"/>
      <w:pPr>
        <w:ind w:left="2880" w:hanging="180"/>
      </w:pPr>
    </w:lvl>
    <w:lvl w:ilvl="6" w:tplc="0410000F" w:tentative="1">
      <w:start w:val="1"/>
      <w:numFmt w:val="decimal"/>
      <w:lvlText w:val="%7."/>
      <w:lvlJc w:val="left"/>
      <w:pPr>
        <w:ind w:left="3600" w:hanging="360"/>
      </w:pPr>
    </w:lvl>
    <w:lvl w:ilvl="7" w:tplc="04100019" w:tentative="1">
      <w:start w:val="1"/>
      <w:numFmt w:val="lowerLetter"/>
      <w:lvlText w:val="%8."/>
      <w:lvlJc w:val="left"/>
      <w:pPr>
        <w:ind w:left="4320" w:hanging="360"/>
      </w:pPr>
    </w:lvl>
    <w:lvl w:ilvl="8" w:tplc="0410001B" w:tentative="1">
      <w:start w:val="1"/>
      <w:numFmt w:val="lowerRoman"/>
      <w:lvlText w:val="%9."/>
      <w:lvlJc w:val="right"/>
      <w:pPr>
        <w:ind w:left="5040" w:hanging="180"/>
      </w:pPr>
    </w:lvl>
  </w:abstractNum>
  <w:abstractNum w:abstractNumId="11" w15:restartNumberingAfterBreak="0">
    <w:nsid w:val="12E478FA"/>
    <w:multiLevelType w:val="hybridMultilevel"/>
    <w:tmpl w:val="6ED690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CD0C4F"/>
    <w:multiLevelType w:val="hybridMultilevel"/>
    <w:tmpl w:val="A95CE0AC"/>
    <w:lvl w:ilvl="0" w:tplc="7CC2856A">
      <w:start w:val="1"/>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18D9"/>
    <w:multiLevelType w:val="hybridMultilevel"/>
    <w:tmpl w:val="0AD62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AA4A44"/>
    <w:multiLevelType w:val="hybridMultilevel"/>
    <w:tmpl w:val="91888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64286"/>
    <w:multiLevelType w:val="hybridMultilevel"/>
    <w:tmpl w:val="CE509162"/>
    <w:lvl w:ilvl="0" w:tplc="7CC2856A">
      <w:start w:val="1"/>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6" w15:restartNumberingAfterBreak="0">
    <w:nsid w:val="26DD13D3"/>
    <w:multiLevelType w:val="hybridMultilevel"/>
    <w:tmpl w:val="6ED690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6D72A1"/>
    <w:multiLevelType w:val="hybridMultilevel"/>
    <w:tmpl w:val="D6D070FE"/>
    <w:lvl w:ilvl="0" w:tplc="D77AE4FE">
      <w:start w:val="1"/>
      <w:numFmt w:val="bullet"/>
      <w:lvlText w:val=""/>
      <w:lvlJc w:val="left"/>
      <w:pPr>
        <w:tabs>
          <w:tab w:val="num" w:pos="2629"/>
        </w:tabs>
        <w:ind w:left="2629" w:hanging="360"/>
      </w:pPr>
      <w:rPr>
        <w:rFonts w:ascii="Symbol" w:hAnsi="Symbol" w:hint="default"/>
        <w:color w:val="auto"/>
      </w:rPr>
    </w:lvl>
    <w:lvl w:ilvl="1" w:tplc="04100003" w:tentative="1">
      <w:start w:val="1"/>
      <w:numFmt w:val="bullet"/>
      <w:lvlText w:val="o"/>
      <w:lvlJc w:val="left"/>
      <w:pPr>
        <w:tabs>
          <w:tab w:val="num" w:pos="3352"/>
        </w:tabs>
        <w:ind w:left="3352" w:hanging="360"/>
      </w:pPr>
      <w:rPr>
        <w:rFonts w:ascii="Courier New" w:hAnsi="Courier New" w:cs="Courier New" w:hint="default"/>
      </w:rPr>
    </w:lvl>
    <w:lvl w:ilvl="2" w:tplc="04100005" w:tentative="1">
      <w:start w:val="1"/>
      <w:numFmt w:val="bullet"/>
      <w:lvlText w:val=""/>
      <w:lvlJc w:val="left"/>
      <w:pPr>
        <w:tabs>
          <w:tab w:val="num" w:pos="4072"/>
        </w:tabs>
        <w:ind w:left="4072" w:hanging="360"/>
      </w:pPr>
      <w:rPr>
        <w:rFonts w:ascii="Wingdings" w:hAnsi="Wingdings" w:hint="default"/>
      </w:rPr>
    </w:lvl>
    <w:lvl w:ilvl="3" w:tplc="04100001" w:tentative="1">
      <w:start w:val="1"/>
      <w:numFmt w:val="bullet"/>
      <w:lvlText w:val=""/>
      <w:lvlJc w:val="left"/>
      <w:pPr>
        <w:tabs>
          <w:tab w:val="num" w:pos="4792"/>
        </w:tabs>
        <w:ind w:left="4792" w:hanging="360"/>
      </w:pPr>
      <w:rPr>
        <w:rFonts w:ascii="Symbol" w:hAnsi="Symbol" w:hint="default"/>
      </w:rPr>
    </w:lvl>
    <w:lvl w:ilvl="4" w:tplc="04100003" w:tentative="1">
      <w:start w:val="1"/>
      <w:numFmt w:val="bullet"/>
      <w:lvlText w:val="o"/>
      <w:lvlJc w:val="left"/>
      <w:pPr>
        <w:tabs>
          <w:tab w:val="num" w:pos="5512"/>
        </w:tabs>
        <w:ind w:left="5512" w:hanging="360"/>
      </w:pPr>
      <w:rPr>
        <w:rFonts w:ascii="Courier New" w:hAnsi="Courier New" w:cs="Courier New" w:hint="default"/>
      </w:rPr>
    </w:lvl>
    <w:lvl w:ilvl="5" w:tplc="04100005" w:tentative="1">
      <w:start w:val="1"/>
      <w:numFmt w:val="bullet"/>
      <w:lvlText w:val=""/>
      <w:lvlJc w:val="left"/>
      <w:pPr>
        <w:tabs>
          <w:tab w:val="num" w:pos="6232"/>
        </w:tabs>
        <w:ind w:left="6232" w:hanging="360"/>
      </w:pPr>
      <w:rPr>
        <w:rFonts w:ascii="Wingdings" w:hAnsi="Wingdings" w:hint="default"/>
      </w:rPr>
    </w:lvl>
    <w:lvl w:ilvl="6" w:tplc="04100001" w:tentative="1">
      <w:start w:val="1"/>
      <w:numFmt w:val="bullet"/>
      <w:lvlText w:val=""/>
      <w:lvlJc w:val="left"/>
      <w:pPr>
        <w:tabs>
          <w:tab w:val="num" w:pos="6952"/>
        </w:tabs>
        <w:ind w:left="6952" w:hanging="360"/>
      </w:pPr>
      <w:rPr>
        <w:rFonts w:ascii="Symbol" w:hAnsi="Symbol" w:hint="default"/>
      </w:rPr>
    </w:lvl>
    <w:lvl w:ilvl="7" w:tplc="04100003" w:tentative="1">
      <w:start w:val="1"/>
      <w:numFmt w:val="bullet"/>
      <w:lvlText w:val="o"/>
      <w:lvlJc w:val="left"/>
      <w:pPr>
        <w:tabs>
          <w:tab w:val="num" w:pos="7672"/>
        </w:tabs>
        <w:ind w:left="7672" w:hanging="360"/>
      </w:pPr>
      <w:rPr>
        <w:rFonts w:ascii="Courier New" w:hAnsi="Courier New" w:cs="Courier New" w:hint="default"/>
      </w:rPr>
    </w:lvl>
    <w:lvl w:ilvl="8" w:tplc="04100005" w:tentative="1">
      <w:start w:val="1"/>
      <w:numFmt w:val="bullet"/>
      <w:lvlText w:val=""/>
      <w:lvlJc w:val="left"/>
      <w:pPr>
        <w:tabs>
          <w:tab w:val="num" w:pos="8392"/>
        </w:tabs>
        <w:ind w:left="8392" w:hanging="360"/>
      </w:pPr>
      <w:rPr>
        <w:rFonts w:ascii="Wingdings" w:hAnsi="Wingdings" w:hint="default"/>
      </w:rPr>
    </w:lvl>
  </w:abstractNum>
  <w:abstractNum w:abstractNumId="18" w15:restartNumberingAfterBreak="0">
    <w:nsid w:val="2BE403D0"/>
    <w:multiLevelType w:val="hybridMultilevel"/>
    <w:tmpl w:val="DA883C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AC5E71"/>
    <w:multiLevelType w:val="hybridMultilevel"/>
    <w:tmpl w:val="38D0D2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DDB562C"/>
    <w:multiLevelType w:val="hybridMultilevel"/>
    <w:tmpl w:val="F8D0F2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00044E"/>
    <w:multiLevelType w:val="hybridMultilevel"/>
    <w:tmpl w:val="1AE2C9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42642C9"/>
    <w:multiLevelType w:val="hybridMultilevel"/>
    <w:tmpl w:val="9DBCD27C"/>
    <w:lvl w:ilvl="0" w:tplc="04100017">
      <w:start w:val="1"/>
      <w:numFmt w:val="lowerLetter"/>
      <w:lvlText w:val="%1)"/>
      <w:lvlJc w:val="left"/>
      <w:pPr>
        <w:ind w:left="643"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EC0122"/>
    <w:multiLevelType w:val="hybridMultilevel"/>
    <w:tmpl w:val="FC004632"/>
    <w:lvl w:ilvl="0" w:tplc="50F2DB4A">
      <w:start w:val="1"/>
      <w:numFmt w:val="lowerLetter"/>
      <w:lvlText w:val="%1)"/>
      <w:lvlJc w:val="left"/>
      <w:pPr>
        <w:ind w:left="1004" w:hanging="360"/>
      </w:pPr>
      <w:rPr>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39967189"/>
    <w:multiLevelType w:val="hybridMultilevel"/>
    <w:tmpl w:val="4FE69ED8"/>
    <w:lvl w:ilvl="0" w:tplc="67D60514">
      <w:start w:val="1"/>
      <w:numFmt w:val="decimal"/>
      <w:lvlText w:val="%1."/>
      <w:lvlJc w:val="left"/>
      <w:pPr>
        <w:ind w:left="786" w:hanging="360"/>
      </w:pPr>
      <w:rPr>
        <w:rFonts w:ascii="Times New Roman" w:eastAsia="Calibri" w:hAnsi="Times New Roman" w:cs="Times New Roman"/>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BB83C77"/>
    <w:multiLevelType w:val="hybridMultilevel"/>
    <w:tmpl w:val="DA64BE06"/>
    <w:lvl w:ilvl="0" w:tplc="51660594">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C5C66DD"/>
    <w:multiLevelType w:val="hybridMultilevel"/>
    <w:tmpl w:val="03ECF4F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41E9448F"/>
    <w:multiLevelType w:val="hybridMultilevel"/>
    <w:tmpl w:val="F25434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97638F"/>
    <w:multiLevelType w:val="hybridMultilevel"/>
    <w:tmpl w:val="51FC9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781D27"/>
    <w:multiLevelType w:val="hybridMultilevel"/>
    <w:tmpl w:val="50CC06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C80407"/>
    <w:multiLevelType w:val="hybridMultilevel"/>
    <w:tmpl w:val="874AC396"/>
    <w:lvl w:ilvl="0" w:tplc="3DAA059C">
      <w:numFmt w:val="bullet"/>
      <w:lvlText w:val="-"/>
      <w:lvlJc w:val="left"/>
      <w:pPr>
        <w:ind w:left="5370" w:hanging="360"/>
      </w:pPr>
      <w:rPr>
        <w:rFonts w:ascii="Times New Roman" w:eastAsia="Times New Roman" w:hAnsi="Times New Roman" w:cs="Times New Roman" w:hint="default"/>
      </w:rPr>
    </w:lvl>
    <w:lvl w:ilvl="1" w:tplc="04100003" w:tentative="1">
      <w:start w:val="1"/>
      <w:numFmt w:val="bullet"/>
      <w:lvlText w:val="o"/>
      <w:lvlJc w:val="left"/>
      <w:pPr>
        <w:ind w:left="6090" w:hanging="360"/>
      </w:pPr>
      <w:rPr>
        <w:rFonts w:ascii="Courier New" w:hAnsi="Courier New" w:cs="Courier New" w:hint="default"/>
      </w:rPr>
    </w:lvl>
    <w:lvl w:ilvl="2" w:tplc="04100005" w:tentative="1">
      <w:start w:val="1"/>
      <w:numFmt w:val="bullet"/>
      <w:lvlText w:val=""/>
      <w:lvlJc w:val="left"/>
      <w:pPr>
        <w:ind w:left="6810" w:hanging="360"/>
      </w:pPr>
      <w:rPr>
        <w:rFonts w:ascii="Wingdings" w:hAnsi="Wingdings" w:hint="default"/>
      </w:rPr>
    </w:lvl>
    <w:lvl w:ilvl="3" w:tplc="04100001" w:tentative="1">
      <w:start w:val="1"/>
      <w:numFmt w:val="bullet"/>
      <w:lvlText w:val=""/>
      <w:lvlJc w:val="left"/>
      <w:pPr>
        <w:ind w:left="7530" w:hanging="360"/>
      </w:pPr>
      <w:rPr>
        <w:rFonts w:ascii="Symbol" w:hAnsi="Symbol" w:hint="default"/>
      </w:rPr>
    </w:lvl>
    <w:lvl w:ilvl="4" w:tplc="04100003" w:tentative="1">
      <w:start w:val="1"/>
      <w:numFmt w:val="bullet"/>
      <w:lvlText w:val="o"/>
      <w:lvlJc w:val="left"/>
      <w:pPr>
        <w:ind w:left="8250" w:hanging="360"/>
      </w:pPr>
      <w:rPr>
        <w:rFonts w:ascii="Courier New" w:hAnsi="Courier New" w:cs="Courier New" w:hint="default"/>
      </w:rPr>
    </w:lvl>
    <w:lvl w:ilvl="5" w:tplc="04100005" w:tentative="1">
      <w:start w:val="1"/>
      <w:numFmt w:val="bullet"/>
      <w:lvlText w:val=""/>
      <w:lvlJc w:val="left"/>
      <w:pPr>
        <w:ind w:left="8970" w:hanging="360"/>
      </w:pPr>
      <w:rPr>
        <w:rFonts w:ascii="Wingdings" w:hAnsi="Wingdings" w:hint="default"/>
      </w:rPr>
    </w:lvl>
    <w:lvl w:ilvl="6" w:tplc="04100001" w:tentative="1">
      <w:start w:val="1"/>
      <w:numFmt w:val="bullet"/>
      <w:lvlText w:val=""/>
      <w:lvlJc w:val="left"/>
      <w:pPr>
        <w:ind w:left="9690" w:hanging="360"/>
      </w:pPr>
      <w:rPr>
        <w:rFonts w:ascii="Symbol" w:hAnsi="Symbol" w:hint="default"/>
      </w:rPr>
    </w:lvl>
    <w:lvl w:ilvl="7" w:tplc="04100003" w:tentative="1">
      <w:start w:val="1"/>
      <w:numFmt w:val="bullet"/>
      <w:lvlText w:val="o"/>
      <w:lvlJc w:val="left"/>
      <w:pPr>
        <w:ind w:left="10410" w:hanging="360"/>
      </w:pPr>
      <w:rPr>
        <w:rFonts w:ascii="Courier New" w:hAnsi="Courier New" w:cs="Courier New" w:hint="default"/>
      </w:rPr>
    </w:lvl>
    <w:lvl w:ilvl="8" w:tplc="04100005" w:tentative="1">
      <w:start w:val="1"/>
      <w:numFmt w:val="bullet"/>
      <w:lvlText w:val=""/>
      <w:lvlJc w:val="left"/>
      <w:pPr>
        <w:ind w:left="11130" w:hanging="360"/>
      </w:pPr>
      <w:rPr>
        <w:rFonts w:ascii="Wingdings" w:hAnsi="Wingdings" w:hint="default"/>
      </w:rPr>
    </w:lvl>
  </w:abstractNum>
  <w:abstractNum w:abstractNumId="31" w15:restartNumberingAfterBreak="0">
    <w:nsid w:val="4FDE3BF5"/>
    <w:multiLevelType w:val="hybridMultilevel"/>
    <w:tmpl w:val="D8143A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2664FB4"/>
    <w:multiLevelType w:val="hybridMultilevel"/>
    <w:tmpl w:val="DD407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F75E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353D88"/>
    <w:multiLevelType w:val="hybridMultilevel"/>
    <w:tmpl w:val="5CBC2D46"/>
    <w:lvl w:ilvl="0" w:tplc="BFB4CCF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DA776D"/>
    <w:multiLevelType w:val="hybridMultilevel"/>
    <w:tmpl w:val="FBEACEB8"/>
    <w:lvl w:ilvl="0" w:tplc="04100017">
      <w:start w:val="1"/>
      <w:numFmt w:val="lowerLetter"/>
      <w:lvlText w:val="%1)"/>
      <w:lvlJc w:val="left"/>
      <w:pPr>
        <w:ind w:left="1080" w:hanging="360"/>
      </w:pPr>
      <w:rPr>
        <w:rFonts w:hint="default"/>
      </w:rPr>
    </w:lvl>
    <w:lvl w:ilvl="1" w:tplc="EBF47D58">
      <w:start w:val="1"/>
      <w:numFmt w:val="decimal"/>
      <w:lvlText w:val="%2."/>
      <w:lvlJc w:val="left"/>
      <w:pPr>
        <w:ind w:left="1800" w:hanging="360"/>
      </w:pPr>
      <w:rPr>
        <w:rFonts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5F700E24"/>
    <w:multiLevelType w:val="hybridMultilevel"/>
    <w:tmpl w:val="A9B617AC"/>
    <w:lvl w:ilvl="0" w:tplc="A4F4A3E8">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15:restartNumberingAfterBreak="0">
    <w:nsid w:val="640F52EA"/>
    <w:multiLevelType w:val="hybridMultilevel"/>
    <w:tmpl w:val="D46CEDA2"/>
    <w:lvl w:ilvl="0" w:tplc="73C82572">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668F4D32"/>
    <w:multiLevelType w:val="hybridMultilevel"/>
    <w:tmpl w:val="8FE48C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AB5B7D"/>
    <w:multiLevelType w:val="hybridMultilevel"/>
    <w:tmpl w:val="5A54A07E"/>
    <w:lvl w:ilvl="0" w:tplc="F692FE3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06128C"/>
    <w:multiLevelType w:val="hybridMultilevel"/>
    <w:tmpl w:val="70807E1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1" w15:restartNumberingAfterBreak="0">
    <w:nsid w:val="775E1800"/>
    <w:multiLevelType w:val="hybridMultilevel"/>
    <w:tmpl w:val="98044390"/>
    <w:lvl w:ilvl="0" w:tplc="142678EC">
      <w:start w:val="1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6805D4"/>
    <w:multiLevelType w:val="hybridMultilevel"/>
    <w:tmpl w:val="94307408"/>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3" w15:restartNumberingAfterBreak="0">
    <w:nsid w:val="78D30354"/>
    <w:multiLevelType w:val="hybridMultilevel"/>
    <w:tmpl w:val="A824EA32"/>
    <w:lvl w:ilvl="0" w:tplc="47CCDA1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A509FA"/>
    <w:multiLevelType w:val="hybridMultilevel"/>
    <w:tmpl w:val="D93A25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50219091">
    <w:abstractNumId w:val="44"/>
  </w:num>
  <w:num w:numId="2" w16cid:durableId="1075007223">
    <w:abstractNumId w:val="9"/>
  </w:num>
  <w:num w:numId="3" w16cid:durableId="1393046406">
    <w:abstractNumId w:val="43"/>
  </w:num>
  <w:num w:numId="4" w16cid:durableId="1585870745">
    <w:abstractNumId w:val="17"/>
  </w:num>
  <w:num w:numId="5" w16cid:durableId="64961834">
    <w:abstractNumId w:val="30"/>
  </w:num>
  <w:num w:numId="6" w16cid:durableId="1536885632">
    <w:abstractNumId w:val="21"/>
  </w:num>
  <w:num w:numId="7" w16cid:durableId="1178235144">
    <w:abstractNumId w:val="20"/>
  </w:num>
  <w:num w:numId="8" w16cid:durableId="1222519508">
    <w:abstractNumId w:val="5"/>
  </w:num>
  <w:num w:numId="9" w16cid:durableId="88428769">
    <w:abstractNumId w:val="15"/>
  </w:num>
  <w:num w:numId="10" w16cid:durableId="944386665">
    <w:abstractNumId w:val="12"/>
  </w:num>
  <w:num w:numId="11" w16cid:durableId="607079212">
    <w:abstractNumId w:val="14"/>
  </w:num>
  <w:num w:numId="12" w16cid:durableId="1883708367">
    <w:abstractNumId w:val="27"/>
  </w:num>
  <w:num w:numId="13" w16cid:durableId="209613106">
    <w:abstractNumId w:val="29"/>
  </w:num>
  <w:num w:numId="14" w16cid:durableId="1610308330">
    <w:abstractNumId w:val="37"/>
  </w:num>
  <w:num w:numId="15" w16cid:durableId="180752931">
    <w:abstractNumId w:val="3"/>
  </w:num>
  <w:num w:numId="16" w16cid:durableId="191921963">
    <w:abstractNumId w:val="2"/>
  </w:num>
  <w:num w:numId="17" w16cid:durableId="1926111049">
    <w:abstractNumId w:val="33"/>
  </w:num>
  <w:num w:numId="18" w16cid:durableId="1549799568">
    <w:abstractNumId w:val="0"/>
  </w:num>
  <w:num w:numId="19" w16cid:durableId="122650387">
    <w:abstractNumId w:val="1"/>
  </w:num>
  <w:num w:numId="20" w16cid:durableId="138038949">
    <w:abstractNumId w:val="16"/>
  </w:num>
  <w:num w:numId="21" w16cid:durableId="1652445105">
    <w:abstractNumId w:val="11"/>
  </w:num>
  <w:num w:numId="22" w16cid:durableId="2131314771">
    <w:abstractNumId w:val="35"/>
  </w:num>
  <w:num w:numId="23" w16cid:durableId="1635910882">
    <w:abstractNumId w:val="18"/>
  </w:num>
  <w:num w:numId="24" w16cid:durableId="283927595">
    <w:abstractNumId w:val="42"/>
  </w:num>
  <w:num w:numId="25" w16cid:durableId="563100019">
    <w:abstractNumId w:val="10"/>
  </w:num>
  <w:num w:numId="26" w16cid:durableId="706758398">
    <w:abstractNumId w:val="4"/>
  </w:num>
  <w:num w:numId="27" w16cid:durableId="1183671280">
    <w:abstractNumId w:val="6"/>
  </w:num>
  <w:num w:numId="28" w16cid:durableId="17366588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8984542">
    <w:abstractNumId w:val="25"/>
  </w:num>
  <w:num w:numId="30" w16cid:durableId="302346111">
    <w:abstractNumId w:val="31"/>
  </w:num>
  <w:num w:numId="31" w16cid:durableId="1039283721">
    <w:abstractNumId w:val="28"/>
  </w:num>
  <w:num w:numId="32" w16cid:durableId="874387695">
    <w:abstractNumId w:val="41"/>
  </w:num>
  <w:num w:numId="33" w16cid:durableId="1060249846">
    <w:abstractNumId w:val="24"/>
  </w:num>
  <w:num w:numId="34" w16cid:durableId="875190955">
    <w:abstractNumId w:val="32"/>
  </w:num>
  <w:num w:numId="35" w16cid:durableId="493037827">
    <w:abstractNumId w:val="34"/>
  </w:num>
  <w:num w:numId="36" w16cid:durableId="50230933">
    <w:abstractNumId w:val="38"/>
  </w:num>
  <w:num w:numId="37" w16cid:durableId="30541140">
    <w:abstractNumId w:val="13"/>
  </w:num>
  <w:num w:numId="38" w16cid:durableId="442577861">
    <w:abstractNumId w:val="39"/>
  </w:num>
  <w:num w:numId="39" w16cid:durableId="1523011304">
    <w:abstractNumId w:val="22"/>
  </w:num>
  <w:num w:numId="40" w16cid:durableId="1892037056">
    <w:abstractNumId w:val="8"/>
  </w:num>
  <w:num w:numId="41" w16cid:durableId="1169294926">
    <w:abstractNumId w:val="19"/>
  </w:num>
  <w:num w:numId="42" w16cid:durableId="145435440">
    <w:abstractNumId w:val="23"/>
  </w:num>
  <w:num w:numId="43" w16cid:durableId="79646563">
    <w:abstractNumId w:val="36"/>
  </w:num>
  <w:num w:numId="44" w16cid:durableId="1166825946">
    <w:abstractNumId w:val="26"/>
  </w:num>
  <w:num w:numId="45" w16cid:durableId="1048526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91"/>
    <w:rsid w:val="000061AB"/>
    <w:rsid w:val="000067D8"/>
    <w:rsid w:val="0001042B"/>
    <w:rsid w:val="000167F0"/>
    <w:rsid w:val="000328EE"/>
    <w:rsid w:val="00033772"/>
    <w:rsid w:val="00040B05"/>
    <w:rsid w:val="00047D91"/>
    <w:rsid w:val="00061470"/>
    <w:rsid w:val="0006499D"/>
    <w:rsid w:val="000763B6"/>
    <w:rsid w:val="00084903"/>
    <w:rsid w:val="0009186B"/>
    <w:rsid w:val="00096970"/>
    <w:rsid w:val="000A256D"/>
    <w:rsid w:val="000B1340"/>
    <w:rsid w:val="000B71EB"/>
    <w:rsid w:val="000C6136"/>
    <w:rsid w:val="000D1446"/>
    <w:rsid w:val="000D1649"/>
    <w:rsid w:val="000D4C19"/>
    <w:rsid w:val="000D4E7B"/>
    <w:rsid w:val="000E5100"/>
    <w:rsid w:val="000E6A75"/>
    <w:rsid w:val="000F6B32"/>
    <w:rsid w:val="00110D59"/>
    <w:rsid w:val="00116F9D"/>
    <w:rsid w:val="0012445F"/>
    <w:rsid w:val="00126114"/>
    <w:rsid w:val="00131F28"/>
    <w:rsid w:val="00147C31"/>
    <w:rsid w:val="00151BB1"/>
    <w:rsid w:val="0015522E"/>
    <w:rsid w:val="00155D9A"/>
    <w:rsid w:val="001716E1"/>
    <w:rsid w:val="001855FE"/>
    <w:rsid w:val="00190CC7"/>
    <w:rsid w:val="00191830"/>
    <w:rsid w:val="001A08C9"/>
    <w:rsid w:val="001A330D"/>
    <w:rsid w:val="001B1FE8"/>
    <w:rsid w:val="001B313B"/>
    <w:rsid w:val="001B60C8"/>
    <w:rsid w:val="001B6A25"/>
    <w:rsid w:val="001B7682"/>
    <w:rsid w:val="001D2B3C"/>
    <w:rsid w:val="001D75B2"/>
    <w:rsid w:val="001E0D63"/>
    <w:rsid w:val="001F3B57"/>
    <w:rsid w:val="001F42F5"/>
    <w:rsid w:val="00207E7A"/>
    <w:rsid w:val="00211187"/>
    <w:rsid w:val="00213D6C"/>
    <w:rsid w:val="00220036"/>
    <w:rsid w:val="00224C95"/>
    <w:rsid w:val="00230D53"/>
    <w:rsid w:val="002330CE"/>
    <w:rsid w:val="00233761"/>
    <w:rsid w:val="002500C5"/>
    <w:rsid w:val="00261056"/>
    <w:rsid w:val="00266428"/>
    <w:rsid w:val="0027381B"/>
    <w:rsid w:val="0027394F"/>
    <w:rsid w:val="00277D66"/>
    <w:rsid w:val="00296434"/>
    <w:rsid w:val="002977AD"/>
    <w:rsid w:val="002A622C"/>
    <w:rsid w:val="002B1E14"/>
    <w:rsid w:val="002D76CD"/>
    <w:rsid w:val="002E0751"/>
    <w:rsid w:val="002E2484"/>
    <w:rsid w:val="002F4A34"/>
    <w:rsid w:val="00330CFD"/>
    <w:rsid w:val="003329A0"/>
    <w:rsid w:val="0033672A"/>
    <w:rsid w:val="00345F57"/>
    <w:rsid w:val="00350D3F"/>
    <w:rsid w:val="00353036"/>
    <w:rsid w:val="00353D03"/>
    <w:rsid w:val="003618A9"/>
    <w:rsid w:val="0037041E"/>
    <w:rsid w:val="00370A5C"/>
    <w:rsid w:val="00380177"/>
    <w:rsid w:val="00382CA2"/>
    <w:rsid w:val="00382DF1"/>
    <w:rsid w:val="0038531F"/>
    <w:rsid w:val="00396602"/>
    <w:rsid w:val="003A030E"/>
    <w:rsid w:val="003A2F72"/>
    <w:rsid w:val="003B3F2B"/>
    <w:rsid w:val="003B40CE"/>
    <w:rsid w:val="003B580A"/>
    <w:rsid w:val="003C2B79"/>
    <w:rsid w:val="003C5B2B"/>
    <w:rsid w:val="003D0243"/>
    <w:rsid w:val="003D190E"/>
    <w:rsid w:val="003D772E"/>
    <w:rsid w:val="003D7AB8"/>
    <w:rsid w:val="003E1376"/>
    <w:rsid w:val="003E14EF"/>
    <w:rsid w:val="003E6F71"/>
    <w:rsid w:val="003E7FC2"/>
    <w:rsid w:val="00415DC7"/>
    <w:rsid w:val="00416919"/>
    <w:rsid w:val="00420531"/>
    <w:rsid w:val="0044349A"/>
    <w:rsid w:val="00444C1D"/>
    <w:rsid w:val="004521A3"/>
    <w:rsid w:val="00454FCF"/>
    <w:rsid w:val="0046313E"/>
    <w:rsid w:val="00471C9B"/>
    <w:rsid w:val="0047634C"/>
    <w:rsid w:val="00477913"/>
    <w:rsid w:val="00480654"/>
    <w:rsid w:val="0048304C"/>
    <w:rsid w:val="0048369A"/>
    <w:rsid w:val="004853AC"/>
    <w:rsid w:val="0049196A"/>
    <w:rsid w:val="004953F3"/>
    <w:rsid w:val="004959C9"/>
    <w:rsid w:val="004A164B"/>
    <w:rsid w:val="004A2E76"/>
    <w:rsid w:val="004A5C99"/>
    <w:rsid w:val="004B18BB"/>
    <w:rsid w:val="004B3BCA"/>
    <w:rsid w:val="004C325C"/>
    <w:rsid w:val="004C6B88"/>
    <w:rsid w:val="004E3C14"/>
    <w:rsid w:val="004F309B"/>
    <w:rsid w:val="004F3223"/>
    <w:rsid w:val="004F41C6"/>
    <w:rsid w:val="005039A8"/>
    <w:rsid w:val="00521FF9"/>
    <w:rsid w:val="00522D8E"/>
    <w:rsid w:val="00525A82"/>
    <w:rsid w:val="005357CB"/>
    <w:rsid w:val="00545C21"/>
    <w:rsid w:val="005505E5"/>
    <w:rsid w:val="005608CB"/>
    <w:rsid w:val="00561990"/>
    <w:rsid w:val="00567E6A"/>
    <w:rsid w:val="005741A4"/>
    <w:rsid w:val="005816FE"/>
    <w:rsid w:val="00597CB8"/>
    <w:rsid w:val="005A71A3"/>
    <w:rsid w:val="005B27AA"/>
    <w:rsid w:val="005B5D2E"/>
    <w:rsid w:val="005C13A7"/>
    <w:rsid w:val="005C2B49"/>
    <w:rsid w:val="005C686D"/>
    <w:rsid w:val="005D010D"/>
    <w:rsid w:val="005D337C"/>
    <w:rsid w:val="005D4AA7"/>
    <w:rsid w:val="005D5B9E"/>
    <w:rsid w:val="005E0E0E"/>
    <w:rsid w:val="005E12D5"/>
    <w:rsid w:val="005E2296"/>
    <w:rsid w:val="005E2EF5"/>
    <w:rsid w:val="005E35CD"/>
    <w:rsid w:val="00601066"/>
    <w:rsid w:val="00601A7B"/>
    <w:rsid w:val="0061554B"/>
    <w:rsid w:val="00624D8A"/>
    <w:rsid w:val="006327E0"/>
    <w:rsid w:val="00633049"/>
    <w:rsid w:val="006434C0"/>
    <w:rsid w:val="00657AAD"/>
    <w:rsid w:val="0066187D"/>
    <w:rsid w:val="00670B53"/>
    <w:rsid w:val="00673D09"/>
    <w:rsid w:val="00682EF1"/>
    <w:rsid w:val="00685505"/>
    <w:rsid w:val="006915CF"/>
    <w:rsid w:val="006A33D6"/>
    <w:rsid w:val="006B3A76"/>
    <w:rsid w:val="006C42C2"/>
    <w:rsid w:val="006D0199"/>
    <w:rsid w:val="006D0DFA"/>
    <w:rsid w:val="006D40AF"/>
    <w:rsid w:val="006D606F"/>
    <w:rsid w:val="006D79BA"/>
    <w:rsid w:val="006F2F93"/>
    <w:rsid w:val="006F4436"/>
    <w:rsid w:val="007001BF"/>
    <w:rsid w:val="0070095A"/>
    <w:rsid w:val="00700B0F"/>
    <w:rsid w:val="00704B53"/>
    <w:rsid w:val="007079DC"/>
    <w:rsid w:val="00707C62"/>
    <w:rsid w:val="007351D5"/>
    <w:rsid w:val="00741D6B"/>
    <w:rsid w:val="00741E00"/>
    <w:rsid w:val="007442A9"/>
    <w:rsid w:val="00744409"/>
    <w:rsid w:val="00747233"/>
    <w:rsid w:val="007556EC"/>
    <w:rsid w:val="007609FB"/>
    <w:rsid w:val="00763E72"/>
    <w:rsid w:val="007643D8"/>
    <w:rsid w:val="0077710D"/>
    <w:rsid w:val="007813D9"/>
    <w:rsid w:val="00782E50"/>
    <w:rsid w:val="00791ED9"/>
    <w:rsid w:val="00792EC4"/>
    <w:rsid w:val="007B2253"/>
    <w:rsid w:val="007B70E2"/>
    <w:rsid w:val="007D1C9E"/>
    <w:rsid w:val="007D352C"/>
    <w:rsid w:val="007D427A"/>
    <w:rsid w:val="007D60DB"/>
    <w:rsid w:val="007E7B75"/>
    <w:rsid w:val="00803AFD"/>
    <w:rsid w:val="0080558D"/>
    <w:rsid w:val="0081168C"/>
    <w:rsid w:val="00811AAB"/>
    <w:rsid w:val="008176A6"/>
    <w:rsid w:val="008263A4"/>
    <w:rsid w:val="0083722D"/>
    <w:rsid w:val="0084637B"/>
    <w:rsid w:val="00863B4D"/>
    <w:rsid w:val="0086476E"/>
    <w:rsid w:val="00865DCF"/>
    <w:rsid w:val="00870273"/>
    <w:rsid w:val="008705E8"/>
    <w:rsid w:val="008710F3"/>
    <w:rsid w:val="008856E5"/>
    <w:rsid w:val="00897C93"/>
    <w:rsid w:val="008B4708"/>
    <w:rsid w:val="008D6867"/>
    <w:rsid w:val="008E1559"/>
    <w:rsid w:val="008E1C3F"/>
    <w:rsid w:val="009029D2"/>
    <w:rsid w:val="00910180"/>
    <w:rsid w:val="00914A86"/>
    <w:rsid w:val="00920056"/>
    <w:rsid w:val="00927164"/>
    <w:rsid w:val="00943843"/>
    <w:rsid w:val="009454ED"/>
    <w:rsid w:val="0095239F"/>
    <w:rsid w:val="00954A52"/>
    <w:rsid w:val="00956B8D"/>
    <w:rsid w:val="009638DA"/>
    <w:rsid w:val="00964A2C"/>
    <w:rsid w:val="0096676F"/>
    <w:rsid w:val="00970C4F"/>
    <w:rsid w:val="0097228C"/>
    <w:rsid w:val="009735DF"/>
    <w:rsid w:val="00976007"/>
    <w:rsid w:val="00977EFB"/>
    <w:rsid w:val="0098463A"/>
    <w:rsid w:val="00985091"/>
    <w:rsid w:val="009A6309"/>
    <w:rsid w:val="009A6CB3"/>
    <w:rsid w:val="009A7E45"/>
    <w:rsid w:val="009B0433"/>
    <w:rsid w:val="009B3AC8"/>
    <w:rsid w:val="009C2D58"/>
    <w:rsid w:val="009C7ABD"/>
    <w:rsid w:val="009C7B02"/>
    <w:rsid w:val="009D0611"/>
    <w:rsid w:val="009E0FFE"/>
    <w:rsid w:val="009E3BD7"/>
    <w:rsid w:val="009F288C"/>
    <w:rsid w:val="00A04F5E"/>
    <w:rsid w:val="00A060CA"/>
    <w:rsid w:val="00A1190C"/>
    <w:rsid w:val="00A13A11"/>
    <w:rsid w:val="00A21BB9"/>
    <w:rsid w:val="00A22DC2"/>
    <w:rsid w:val="00A30AF9"/>
    <w:rsid w:val="00A31839"/>
    <w:rsid w:val="00A4351F"/>
    <w:rsid w:val="00A43A9C"/>
    <w:rsid w:val="00A43E2F"/>
    <w:rsid w:val="00A46BF8"/>
    <w:rsid w:val="00A50E7E"/>
    <w:rsid w:val="00A54C39"/>
    <w:rsid w:val="00A5568C"/>
    <w:rsid w:val="00A56C65"/>
    <w:rsid w:val="00A61D12"/>
    <w:rsid w:val="00A6544E"/>
    <w:rsid w:val="00A710FE"/>
    <w:rsid w:val="00A720D1"/>
    <w:rsid w:val="00A75815"/>
    <w:rsid w:val="00A779A2"/>
    <w:rsid w:val="00A80974"/>
    <w:rsid w:val="00A83224"/>
    <w:rsid w:val="00A86736"/>
    <w:rsid w:val="00A9152B"/>
    <w:rsid w:val="00A94138"/>
    <w:rsid w:val="00A97993"/>
    <w:rsid w:val="00AA273C"/>
    <w:rsid w:val="00AC08B2"/>
    <w:rsid w:val="00AD6E7D"/>
    <w:rsid w:val="00AE20D9"/>
    <w:rsid w:val="00AE3877"/>
    <w:rsid w:val="00AE3E68"/>
    <w:rsid w:val="00AE49D8"/>
    <w:rsid w:val="00AE6398"/>
    <w:rsid w:val="00AE7839"/>
    <w:rsid w:val="00AF32BC"/>
    <w:rsid w:val="00AF3B2B"/>
    <w:rsid w:val="00AF3BFF"/>
    <w:rsid w:val="00AF69C5"/>
    <w:rsid w:val="00B04AB5"/>
    <w:rsid w:val="00B11AEE"/>
    <w:rsid w:val="00B4148C"/>
    <w:rsid w:val="00B43B73"/>
    <w:rsid w:val="00B5418E"/>
    <w:rsid w:val="00B548C7"/>
    <w:rsid w:val="00B5722F"/>
    <w:rsid w:val="00B57AC0"/>
    <w:rsid w:val="00B65292"/>
    <w:rsid w:val="00B66007"/>
    <w:rsid w:val="00B83122"/>
    <w:rsid w:val="00B84138"/>
    <w:rsid w:val="00B85716"/>
    <w:rsid w:val="00B93AE0"/>
    <w:rsid w:val="00BA1070"/>
    <w:rsid w:val="00BA3F5D"/>
    <w:rsid w:val="00BA59BA"/>
    <w:rsid w:val="00BB2E8B"/>
    <w:rsid w:val="00BC1B3B"/>
    <w:rsid w:val="00BD0A49"/>
    <w:rsid w:val="00BD7660"/>
    <w:rsid w:val="00BF3163"/>
    <w:rsid w:val="00BF5E51"/>
    <w:rsid w:val="00C15FB2"/>
    <w:rsid w:val="00C17293"/>
    <w:rsid w:val="00C224AE"/>
    <w:rsid w:val="00C27084"/>
    <w:rsid w:val="00C3732F"/>
    <w:rsid w:val="00C45BF4"/>
    <w:rsid w:val="00C523A1"/>
    <w:rsid w:val="00C6335E"/>
    <w:rsid w:val="00C668C5"/>
    <w:rsid w:val="00C7052C"/>
    <w:rsid w:val="00C754D7"/>
    <w:rsid w:val="00C7731D"/>
    <w:rsid w:val="00C92750"/>
    <w:rsid w:val="00CA1E97"/>
    <w:rsid w:val="00CB1EEA"/>
    <w:rsid w:val="00CB228D"/>
    <w:rsid w:val="00CB46AF"/>
    <w:rsid w:val="00CB608A"/>
    <w:rsid w:val="00CC6B69"/>
    <w:rsid w:val="00CD0C3E"/>
    <w:rsid w:val="00CD75F1"/>
    <w:rsid w:val="00CE6595"/>
    <w:rsid w:val="00CE7A11"/>
    <w:rsid w:val="00CF138D"/>
    <w:rsid w:val="00D0047F"/>
    <w:rsid w:val="00D02211"/>
    <w:rsid w:val="00D029A7"/>
    <w:rsid w:val="00D11C10"/>
    <w:rsid w:val="00D13719"/>
    <w:rsid w:val="00D1465B"/>
    <w:rsid w:val="00D25E2C"/>
    <w:rsid w:val="00D3410E"/>
    <w:rsid w:val="00D40BB2"/>
    <w:rsid w:val="00D42A5D"/>
    <w:rsid w:val="00D47F10"/>
    <w:rsid w:val="00D525DC"/>
    <w:rsid w:val="00D52735"/>
    <w:rsid w:val="00D531A9"/>
    <w:rsid w:val="00D71A59"/>
    <w:rsid w:val="00D734ED"/>
    <w:rsid w:val="00D83F6B"/>
    <w:rsid w:val="00D93D2F"/>
    <w:rsid w:val="00D94A69"/>
    <w:rsid w:val="00D97FB5"/>
    <w:rsid w:val="00DA7183"/>
    <w:rsid w:val="00DB46E1"/>
    <w:rsid w:val="00DC6328"/>
    <w:rsid w:val="00DD274D"/>
    <w:rsid w:val="00DD480B"/>
    <w:rsid w:val="00DD49D5"/>
    <w:rsid w:val="00DD5557"/>
    <w:rsid w:val="00DD5B03"/>
    <w:rsid w:val="00DD62AF"/>
    <w:rsid w:val="00DF00A7"/>
    <w:rsid w:val="00DF15A6"/>
    <w:rsid w:val="00DF28A0"/>
    <w:rsid w:val="00DF4FFE"/>
    <w:rsid w:val="00DF7B6F"/>
    <w:rsid w:val="00E04050"/>
    <w:rsid w:val="00E043B7"/>
    <w:rsid w:val="00E11B9F"/>
    <w:rsid w:val="00E142BE"/>
    <w:rsid w:val="00E20B99"/>
    <w:rsid w:val="00E221F5"/>
    <w:rsid w:val="00E2376A"/>
    <w:rsid w:val="00E23917"/>
    <w:rsid w:val="00E23D88"/>
    <w:rsid w:val="00E26EAC"/>
    <w:rsid w:val="00E26F7B"/>
    <w:rsid w:val="00E33B24"/>
    <w:rsid w:val="00E349DF"/>
    <w:rsid w:val="00E36F14"/>
    <w:rsid w:val="00E45A69"/>
    <w:rsid w:val="00E468B4"/>
    <w:rsid w:val="00E53FA5"/>
    <w:rsid w:val="00E55EBA"/>
    <w:rsid w:val="00E56AAD"/>
    <w:rsid w:val="00E66ED4"/>
    <w:rsid w:val="00E72814"/>
    <w:rsid w:val="00E7534C"/>
    <w:rsid w:val="00E756E3"/>
    <w:rsid w:val="00E80782"/>
    <w:rsid w:val="00E82154"/>
    <w:rsid w:val="00E84850"/>
    <w:rsid w:val="00E84973"/>
    <w:rsid w:val="00E86B22"/>
    <w:rsid w:val="00E87491"/>
    <w:rsid w:val="00EA2E5A"/>
    <w:rsid w:val="00EB27D3"/>
    <w:rsid w:val="00EB5EB9"/>
    <w:rsid w:val="00EB7315"/>
    <w:rsid w:val="00EC0392"/>
    <w:rsid w:val="00EC7796"/>
    <w:rsid w:val="00ED71B3"/>
    <w:rsid w:val="00EE2BC8"/>
    <w:rsid w:val="00EF36AA"/>
    <w:rsid w:val="00F03249"/>
    <w:rsid w:val="00F064EE"/>
    <w:rsid w:val="00F07B3B"/>
    <w:rsid w:val="00F25383"/>
    <w:rsid w:val="00F261B3"/>
    <w:rsid w:val="00F364B5"/>
    <w:rsid w:val="00F377DF"/>
    <w:rsid w:val="00F47916"/>
    <w:rsid w:val="00F52564"/>
    <w:rsid w:val="00F54509"/>
    <w:rsid w:val="00F6603B"/>
    <w:rsid w:val="00F71B99"/>
    <w:rsid w:val="00F76452"/>
    <w:rsid w:val="00F84E60"/>
    <w:rsid w:val="00F95DDC"/>
    <w:rsid w:val="00FA32AD"/>
    <w:rsid w:val="00FA4F7B"/>
    <w:rsid w:val="00FA687B"/>
    <w:rsid w:val="00FB710C"/>
    <w:rsid w:val="00FB79CE"/>
    <w:rsid w:val="00FB7EFE"/>
    <w:rsid w:val="00FE0F78"/>
    <w:rsid w:val="00FE6611"/>
    <w:rsid w:val="00FF2541"/>
    <w:rsid w:val="00FF2671"/>
    <w:rsid w:val="00FF4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DA3E3"/>
  <w15:docId w15:val="{9EB01928-3EF8-48A2-9413-5E2D4ED4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E043B7"/>
    <w:pPr>
      <w:keepNext/>
      <w:jc w:val="center"/>
      <w:outlineLvl w:val="0"/>
    </w:pPr>
    <w:rPr>
      <w:b/>
      <w:bCs/>
      <w:sz w:val="26"/>
    </w:rPr>
  </w:style>
  <w:style w:type="paragraph" w:styleId="Titolo2">
    <w:name w:val="heading 2"/>
    <w:basedOn w:val="Normale"/>
    <w:next w:val="Normale"/>
    <w:link w:val="Titolo2Carattere"/>
    <w:uiPriority w:val="9"/>
    <w:semiHidden/>
    <w:unhideWhenUsed/>
    <w:qFormat/>
    <w:rsid w:val="00E043B7"/>
    <w:pPr>
      <w:keepNext/>
      <w:spacing w:before="240" w:after="60" w:line="276" w:lineRule="auto"/>
      <w:outlineLvl w:val="1"/>
    </w:pPr>
    <w:rPr>
      <w:rFonts w:ascii="Calibri Light" w:hAnsi="Calibri Light"/>
      <w:b/>
      <w:bCs/>
      <w:i/>
      <w:iCs/>
      <w:sz w:val="28"/>
      <w:szCs w:val="28"/>
      <w:lang w:eastAsia="en-US"/>
    </w:rPr>
  </w:style>
  <w:style w:type="paragraph" w:styleId="Titolo3">
    <w:name w:val="heading 3"/>
    <w:basedOn w:val="Normale"/>
    <w:next w:val="Normale"/>
    <w:link w:val="Titolo3Carattere"/>
    <w:uiPriority w:val="9"/>
    <w:semiHidden/>
    <w:unhideWhenUsed/>
    <w:qFormat/>
    <w:rsid w:val="00E043B7"/>
    <w:pPr>
      <w:keepNext/>
      <w:spacing w:before="240" w:after="60" w:line="276" w:lineRule="auto"/>
      <w:outlineLvl w:val="2"/>
    </w:pPr>
    <w:rPr>
      <w:rFonts w:ascii="Calibri Light" w:hAnsi="Calibri Light"/>
      <w:b/>
      <w:b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character" w:styleId="Collegamentovisitato">
    <w:name w:val="FollowedHyperlink"/>
    <w:uiPriority w:val="99"/>
    <w:rPr>
      <w:color w:val="800080"/>
      <w:u w:val="single"/>
    </w:rPr>
  </w:style>
  <w:style w:type="paragraph" w:styleId="Testofumetto">
    <w:name w:val="Balloon Text"/>
    <w:basedOn w:val="Normale"/>
    <w:link w:val="TestofumettoCarattere"/>
    <w:uiPriority w:val="99"/>
    <w:semiHidden/>
    <w:rsid w:val="00096970"/>
    <w:rPr>
      <w:rFonts w:ascii="Tahoma" w:hAnsi="Tahoma" w:cs="Tahoma"/>
      <w:sz w:val="16"/>
      <w:szCs w:val="16"/>
    </w:rPr>
  </w:style>
  <w:style w:type="paragraph" w:styleId="Paragrafoelenco">
    <w:name w:val="List Paragraph"/>
    <w:basedOn w:val="Normale"/>
    <w:uiPriority w:val="34"/>
    <w:qFormat/>
    <w:rsid w:val="006327E0"/>
    <w:pPr>
      <w:ind w:left="720"/>
      <w:contextualSpacing/>
      <w:jc w:val="center"/>
    </w:pPr>
    <w:rPr>
      <w:rFonts w:asciiTheme="minorHAnsi" w:eastAsiaTheme="minorHAnsi" w:hAnsiTheme="minorHAnsi" w:cstheme="minorBidi"/>
      <w:sz w:val="22"/>
      <w:szCs w:val="22"/>
      <w:lang w:eastAsia="en-US"/>
    </w:rPr>
  </w:style>
  <w:style w:type="paragraph" w:styleId="Intestazione">
    <w:name w:val="header"/>
    <w:basedOn w:val="Normale"/>
    <w:link w:val="IntestazioneCarattere"/>
    <w:uiPriority w:val="99"/>
    <w:unhideWhenUsed/>
    <w:rsid w:val="006327E0"/>
    <w:pPr>
      <w:tabs>
        <w:tab w:val="center" w:pos="4819"/>
        <w:tab w:val="right" w:pos="9638"/>
      </w:tabs>
      <w:jc w:val="center"/>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327E0"/>
    <w:rPr>
      <w:rFonts w:asciiTheme="minorHAnsi" w:eastAsiaTheme="minorHAnsi" w:hAnsiTheme="minorHAnsi" w:cstheme="minorBidi"/>
      <w:sz w:val="22"/>
      <w:szCs w:val="22"/>
      <w:lang w:eastAsia="en-US"/>
    </w:rPr>
  </w:style>
  <w:style w:type="paragraph" w:styleId="Corpotesto">
    <w:name w:val="Body Text"/>
    <w:basedOn w:val="Normale"/>
    <w:link w:val="CorpotestoCarattere"/>
    <w:semiHidden/>
    <w:rsid w:val="006327E0"/>
    <w:pPr>
      <w:overflowPunct w:val="0"/>
      <w:autoSpaceDE w:val="0"/>
      <w:autoSpaceDN w:val="0"/>
      <w:adjustRightInd w:val="0"/>
      <w:textAlignment w:val="baseline"/>
    </w:pPr>
    <w:rPr>
      <w:rFonts w:ascii="Arial" w:hAnsi="Arial" w:cs="Arial"/>
      <w:szCs w:val="20"/>
    </w:rPr>
  </w:style>
  <w:style w:type="character" w:customStyle="1" w:styleId="CorpotestoCarattere">
    <w:name w:val="Corpo testo Carattere"/>
    <w:basedOn w:val="Carpredefinitoparagrafo"/>
    <w:link w:val="Corpotesto"/>
    <w:semiHidden/>
    <w:rsid w:val="006327E0"/>
    <w:rPr>
      <w:rFonts w:ascii="Arial" w:hAnsi="Arial" w:cs="Arial"/>
      <w:sz w:val="24"/>
    </w:rPr>
  </w:style>
  <w:style w:type="paragraph" w:customStyle="1" w:styleId="Corpodeltesto21">
    <w:name w:val="Corpo del testo 21"/>
    <w:basedOn w:val="Normale"/>
    <w:rsid w:val="006327E0"/>
    <w:pPr>
      <w:overflowPunct w:val="0"/>
      <w:autoSpaceDE w:val="0"/>
      <w:autoSpaceDN w:val="0"/>
      <w:adjustRightInd w:val="0"/>
      <w:ind w:firstLine="284"/>
      <w:jc w:val="both"/>
    </w:pPr>
    <w:rPr>
      <w:szCs w:val="20"/>
    </w:rPr>
  </w:style>
  <w:style w:type="character" w:styleId="Menzionenonrisolta">
    <w:name w:val="Unresolved Mention"/>
    <w:basedOn w:val="Carpredefinitoparagrafo"/>
    <w:uiPriority w:val="99"/>
    <w:semiHidden/>
    <w:unhideWhenUsed/>
    <w:rsid w:val="00CE6595"/>
    <w:rPr>
      <w:color w:val="605E5C"/>
      <w:shd w:val="clear" w:color="auto" w:fill="E1DFDD"/>
    </w:rPr>
  </w:style>
  <w:style w:type="paragraph" w:customStyle="1" w:styleId="Default">
    <w:name w:val="Default"/>
    <w:rsid w:val="006C42C2"/>
    <w:pPr>
      <w:autoSpaceDE w:val="0"/>
      <w:autoSpaceDN w:val="0"/>
      <w:adjustRightInd w:val="0"/>
    </w:pPr>
    <w:rPr>
      <w:color w:val="000000"/>
      <w:sz w:val="24"/>
      <w:szCs w:val="24"/>
    </w:rPr>
  </w:style>
  <w:style w:type="table" w:styleId="Grigliatabella">
    <w:name w:val="Table Grid"/>
    <w:basedOn w:val="Tabellanormale"/>
    <w:uiPriority w:val="39"/>
    <w:rsid w:val="00FE0F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FE0F78"/>
  </w:style>
  <w:style w:type="character" w:styleId="Enfasigrassetto">
    <w:name w:val="Strong"/>
    <w:basedOn w:val="Carpredefinitoparagrafo"/>
    <w:uiPriority w:val="22"/>
    <w:qFormat/>
    <w:rsid w:val="00D029A7"/>
    <w:rPr>
      <w:b/>
      <w:bCs/>
    </w:rPr>
  </w:style>
  <w:style w:type="paragraph" w:styleId="Testodelblocco">
    <w:name w:val="Block Text"/>
    <w:basedOn w:val="Normale"/>
    <w:rsid w:val="0080558D"/>
    <w:pPr>
      <w:shd w:val="clear" w:color="auto" w:fill="FFFFFF"/>
      <w:ind w:left="552" w:right="-47" w:firstLine="576"/>
      <w:jc w:val="both"/>
    </w:pPr>
    <w:rPr>
      <w:sz w:val="26"/>
    </w:rPr>
  </w:style>
  <w:style w:type="character" w:customStyle="1" w:styleId="Titolo1Carattere">
    <w:name w:val="Titolo 1 Carattere"/>
    <w:basedOn w:val="Carpredefinitoparagrafo"/>
    <w:link w:val="Titolo1"/>
    <w:rsid w:val="00E043B7"/>
    <w:rPr>
      <w:b/>
      <w:bCs/>
      <w:sz w:val="26"/>
      <w:szCs w:val="24"/>
    </w:rPr>
  </w:style>
  <w:style w:type="character" w:customStyle="1" w:styleId="Titolo2Carattere">
    <w:name w:val="Titolo 2 Carattere"/>
    <w:basedOn w:val="Carpredefinitoparagrafo"/>
    <w:link w:val="Titolo2"/>
    <w:uiPriority w:val="9"/>
    <w:semiHidden/>
    <w:rsid w:val="00E043B7"/>
    <w:rPr>
      <w:rFonts w:ascii="Calibri Light" w:hAnsi="Calibri Light"/>
      <w:b/>
      <w:bCs/>
      <w:i/>
      <w:iCs/>
      <w:sz w:val="28"/>
      <w:szCs w:val="28"/>
      <w:lang w:eastAsia="en-US"/>
    </w:rPr>
  </w:style>
  <w:style w:type="character" w:customStyle="1" w:styleId="Titolo3Carattere">
    <w:name w:val="Titolo 3 Carattere"/>
    <w:basedOn w:val="Carpredefinitoparagrafo"/>
    <w:link w:val="Titolo3"/>
    <w:uiPriority w:val="9"/>
    <w:semiHidden/>
    <w:rsid w:val="00E043B7"/>
    <w:rPr>
      <w:rFonts w:ascii="Calibri Light" w:hAnsi="Calibri Light"/>
      <w:b/>
      <w:bCs/>
      <w:sz w:val="26"/>
      <w:szCs w:val="26"/>
      <w:lang w:eastAsia="en-US"/>
    </w:rPr>
  </w:style>
  <w:style w:type="character" w:customStyle="1" w:styleId="TestofumettoCarattere">
    <w:name w:val="Testo fumetto Carattere"/>
    <w:link w:val="Testofumetto"/>
    <w:uiPriority w:val="99"/>
    <w:semiHidden/>
    <w:rsid w:val="00E043B7"/>
    <w:rPr>
      <w:rFonts w:ascii="Tahoma" w:hAnsi="Tahoma" w:cs="Tahoma"/>
      <w:sz w:val="16"/>
      <w:szCs w:val="16"/>
    </w:rPr>
  </w:style>
  <w:style w:type="paragraph" w:styleId="Pidipagina">
    <w:name w:val="footer"/>
    <w:basedOn w:val="Normale"/>
    <w:link w:val="PidipaginaCarattere"/>
    <w:uiPriority w:val="99"/>
    <w:unhideWhenUsed/>
    <w:rsid w:val="00E043B7"/>
    <w:pPr>
      <w:tabs>
        <w:tab w:val="center" w:pos="4819"/>
        <w:tab w:val="right" w:pos="9638"/>
      </w:tabs>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E043B7"/>
    <w:rPr>
      <w:rFonts w:ascii="Calibri" w:eastAsia="Calibri" w:hAnsi="Calibri"/>
      <w:sz w:val="22"/>
      <w:szCs w:val="22"/>
      <w:lang w:eastAsia="en-US"/>
    </w:rPr>
  </w:style>
  <w:style w:type="paragraph" w:styleId="NormaleWeb">
    <w:name w:val="Normal (Web)"/>
    <w:basedOn w:val="Normale"/>
    <w:uiPriority w:val="99"/>
    <w:semiHidden/>
    <w:unhideWhenUsed/>
    <w:rsid w:val="00E043B7"/>
    <w:pPr>
      <w:spacing w:before="100" w:beforeAutospacing="1" w:after="100" w:afterAutospacing="1"/>
    </w:pPr>
  </w:style>
  <w:style w:type="character" w:styleId="Enfasicorsivo">
    <w:name w:val="Emphasis"/>
    <w:uiPriority w:val="20"/>
    <w:qFormat/>
    <w:rsid w:val="00E043B7"/>
    <w:rPr>
      <w:i/>
      <w:iCs/>
    </w:rPr>
  </w:style>
  <w:style w:type="character" w:customStyle="1" w:styleId="linkneltesto">
    <w:name w:val="link_nel_testo"/>
    <w:rsid w:val="00E043B7"/>
    <w:rPr>
      <w:i/>
      <w:iCs/>
    </w:rPr>
  </w:style>
  <w:style w:type="character" w:customStyle="1" w:styleId="provvnumcomma">
    <w:name w:val="provv_numcomma"/>
    <w:rsid w:val="00E043B7"/>
  </w:style>
  <w:style w:type="paragraph" w:styleId="PreformattatoHTML">
    <w:name w:val="HTML Preformatted"/>
    <w:basedOn w:val="Normale"/>
    <w:link w:val="PreformattatoHTMLCarattere"/>
    <w:uiPriority w:val="99"/>
    <w:semiHidden/>
    <w:unhideWhenUsed/>
    <w:rsid w:val="00E043B7"/>
    <w:pPr>
      <w:spacing w:after="200" w:line="276" w:lineRule="auto"/>
    </w:pPr>
    <w:rPr>
      <w:rFonts w:ascii="Courier New" w:eastAsia="Calibri" w:hAnsi="Courier New" w:cs="Courier New"/>
      <w:sz w:val="20"/>
      <w:szCs w:val="20"/>
      <w:lang w:eastAsia="en-US"/>
    </w:rPr>
  </w:style>
  <w:style w:type="character" w:customStyle="1" w:styleId="PreformattatoHTMLCarattere">
    <w:name w:val="Preformattato HTML Carattere"/>
    <w:basedOn w:val="Carpredefinitoparagrafo"/>
    <w:link w:val="PreformattatoHTML"/>
    <w:uiPriority w:val="99"/>
    <w:semiHidden/>
    <w:rsid w:val="00E043B7"/>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11248">
      <w:bodyDiv w:val="1"/>
      <w:marLeft w:val="0"/>
      <w:marRight w:val="0"/>
      <w:marTop w:val="0"/>
      <w:marBottom w:val="0"/>
      <w:divBdr>
        <w:top w:val="none" w:sz="0" w:space="0" w:color="auto"/>
        <w:left w:val="none" w:sz="0" w:space="0" w:color="auto"/>
        <w:bottom w:val="none" w:sz="0" w:space="0" w:color="auto"/>
        <w:right w:val="none" w:sz="0" w:space="0" w:color="auto"/>
      </w:divBdr>
    </w:div>
    <w:div w:id="17275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a.gov.it" TargetMode="External"/><Relationship Id="rId13" Type="http://schemas.openxmlformats.org/officeDocument/2006/relationships/hyperlink" Target="http://www.ordinefarmimperia.it" TargetMode="External"/><Relationship Id="rId18" Type="http://schemas.openxmlformats.org/officeDocument/2006/relationships/hyperlink" Target="http://www.ordinefarmimperia.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unzionepubblica.gov.it" TargetMode="External"/><Relationship Id="rId12" Type="http://schemas.openxmlformats.org/officeDocument/2006/relationships/hyperlink" Target="http://www.ordinefarmimperia.it" TargetMode="External"/><Relationship Id="rId17" Type="http://schemas.openxmlformats.org/officeDocument/2006/relationships/hyperlink" Target="http://www.inpa.gov.it" TargetMode="External"/><Relationship Id="rId2" Type="http://schemas.openxmlformats.org/officeDocument/2006/relationships/styles" Target="styles.xml"/><Relationship Id="rId16" Type="http://schemas.openxmlformats.org/officeDocument/2006/relationships/hyperlink" Target="http://www.inpa.gov.it" TargetMode="External"/><Relationship Id="rId20" Type="http://schemas.openxmlformats.org/officeDocument/2006/relationships/hyperlink" Target="mailto:franconuvoloni@worldpec.it" TargetMode="External"/><Relationship Id="rId1" Type="http://schemas.openxmlformats.org/officeDocument/2006/relationships/numbering" Target="numbering.xml"/><Relationship Id="rId6" Type="http://schemas.openxmlformats.org/officeDocument/2006/relationships/hyperlink" Target="mailto:ordinefarmacistiim@pec.fofi.it" TargetMode="External"/><Relationship Id="rId11" Type="http://schemas.openxmlformats.org/officeDocument/2006/relationships/hyperlink" Target="http://www.ordinefarmimperia.it" TargetMode="External"/><Relationship Id="rId5" Type="http://schemas.openxmlformats.org/officeDocument/2006/relationships/hyperlink" Target="mailto:ordinefarmimperia@virgilio.it" TargetMode="External"/><Relationship Id="rId15" Type="http://schemas.openxmlformats.org/officeDocument/2006/relationships/hyperlink" Target="http://www.ordinefarmimperia.it" TargetMode="External"/><Relationship Id="rId10" Type="http://schemas.openxmlformats.org/officeDocument/2006/relationships/hyperlink" Target="http://www.ordinefarmimperia.it" TargetMode="External"/><Relationship Id="rId19" Type="http://schemas.openxmlformats.org/officeDocument/2006/relationships/hyperlink" Target="mailto:colombograziano@worldpec.it" TargetMode="External"/><Relationship Id="rId4" Type="http://schemas.openxmlformats.org/officeDocument/2006/relationships/webSettings" Target="webSettings.xml"/><Relationship Id="rId9" Type="http://schemas.openxmlformats.org/officeDocument/2006/relationships/hyperlink" Target="http://www.ordinefarmimperia.it/" TargetMode="External"/><Relationship Id="rId14" Type="http://schemas.openxmlformats.org/officeDocument/2006/relationships/hyperlink" Target="http://www.ordinefarmimperi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10</Pages>
  <Words>4946</Words>
  <Characters>28198</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Ordine Farmacisti Imperia</vt:lpstr>
    </vt:vector>
  </TitlesOfParts>
  <Company>a</Company>
  <LinksUpToDate>false</LinksUpToDate>
  <CharactersWithSpaces>33078</CharactersWithSpaces>
  <SharedDoc>false</SharedDoc>
  <HLinks>
    <vt:vector size="12" baseType="variant">
      <vt:variant>
        <vt:i4>6422545</vt:i4>
      </vt:variant>
      <vt:variant>
        <vt:i4>3</vt:i4>
      </vt:variant>
      <vt:variant>
        <vt:i4>0</vt:i4>
      </vt:variant>
      <vt:variant>
        <vt:i4>5</vt:i4>
      </vt:variant>
      <vt:variant>
        <vt:lpwstr>mailto:ordinefarmacistiim@pec.fofi.it</vt:lpwstr>
      </vt:variant>
      <vt:variant>
        <vt:lpwstr/>
      </vt:variant>
      <vt:variant>
        <vt:i4>4653181</vt:i4>
      </vt:variant>
      <vt:variant>
        <vt:i4>0</vt:i4>
      </vt:variant>
      <vt:variant>
        <vt:i4>0</vt:i4>
      </vt:variant>
      <vt:variant>
        <vt:i4>5</vt:i4>
      </vt:variant>
      <vt:variant>
        <vt:lpwstr>mailto:ordinefarmimperia@virgilio.it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Farmacisti Imperia</dc:title>
  <dc:creator>Utente</dc:creator>
  <cp:lastModifiedBy>Ordine</cp:lastModifiedBy>
  <cp:revision>70</cp:revision>
  <cp:lastPrinted>2023-03-01T09:29:00Z</cp:lastPrinted>
  <dcterms:created xsi:type="dcterms:W3CDTF">2023-03-07T09:20:00Z</dcterms:created>
  <dcterms:modified xsi:type="dcterms:W3CDTF">2023-05-23T08:25:00Z</dcterms:modified>
</cp:coreProperties>
</file>